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5662" w14:textId="6BCA8336" w:rsidR="0027749A" w:rsidRPr="00ED273E" w:rsidRDefault="0027749A" w:rsidP="005054D9">
      <w:pPr>
        <w:pStyle w:val="NormalWeb"/>
        <w:shd w:val="clear" w:color="auto" w:fill="FFFFFF"/>
        <w:spacing w:before="0" w:beforeAutospacing="0" w:after="0" w:afterAutospacing="0" w:line="240" w:lineRule="auto"/>
        <w:jc w:val="center"/>
        <w:rPr>
          <w:rFonts w:ascii="Arial" w:hAnsi="Arial" w:cs="Arial"/>
          <w:b/>
          <w:color w:val="000000"/>
        </w:rPr>
      </w:pPr>
    </w:p>
    <w:p w14:paraId="41978C76" w14:textId="77777777" w:rsidR="00FD09A0" w:rsidRDefault="00FD09A0" w:rsidP="005054D9">
      <w:pPr>
        <w:pStyle w:val="NormalWeb"/>
        <w:shd w:val="clear" w:color="auto" w:fill="FFFFFF"/>
        <w:spacing w:before="0" w:beforeAutospacing="0" w:after="0" w:afterAutospacing="0" w:line="240" w:lineRule="auto"/>
        <w:jc w:val="center"/>
        <w:rPr>
          <w:rFonts w:ascii="Arial" w:hAnsi="Arial" w:cs="Arial"/>
          <w:b/>
          <w:color w:val="000000"/>
          <w:sz w:val="22"/>
          <w:szCs w:val="22"/>
        </w:rPr>
      </w:pPr>
    </w:p>
    <w:p w14:paraId="5318A155" w14:textId="77777777" w:rsidR="007A7FEC" w:rsidRDefault="007A7FEC" w:rsidP="005054D9">
      <w:pPr>
        <w:pStyle w:val="NormalWeb"/>
        <w:shd w:val="clear" w:color="auto" w:fill="FFFFFF"/>
        <w:spacing w:before="0" w:beforeAutospacing="0" w:after="0" w:afterAutospacing="0" w:line="240" w:lineRule="auto"/>
        <w:jc w:val="center"/>
        <w:rPr>
          <w:rFonts w:ascii="Arial" w:hAnsi="Arial" w:cs="Arial"/>
          <w:b/>
          <w:color w:val="000000"/>
          <w:sz w:val="22"/>
          <w:szCs w:val="22"/>
        </w:rPr>
      </w:pPr>
    </w:p>
    <w:p w14:paraId="406EA25A" w14:textId="77777777" w:rsidR="005054D9" w:rsidRPr="0031528F" w:rsidRDefault="005054D9" w:rsidP="005054D9">
      <w:pPr>
        <w:pStyle w:val="NormalWeb"/>
        <w:shd w:val="clear" w:color="auto" w:fill="FFFFFF"/>
        <w:spacing w:before="0" w:beforeAutospacing="0" w:after="0" w:afterAutospacing="0" w:line="240" w:lineRule="auto"/>
        <w:jc w:val="center"/>
        <w:rPr>
          <w:rFonts w:ascii="Arial" w:hAnsi="Arial" w:cs="Arial"/>
          <w:b/>
          <w:color w:val="000000"/>
        </w:rPr>
      </w:pPr>
      <w:r w:rsidRPr="0031528F">
        <w:rPr>
          <w:rFonts w:ascii="Arial" w:hAnsi="Arial" w:cs="Arial"/>
          <w:b/>
          <w:color w:val="000000"/>
        </w:rPr>
        <w:t>Spelthorne Borough Council</w:t>
      </w:r>
    </w:p>
    <w:p w14:paraId="6F572BBD" w14:textId="77777777" w:rsidR="005054D9" w:rsidRPr="0031528F" w:rsidRDefault="005054D9" w:rsidP="005054D9">
      <w:pPr>
        <w:pStyle w:val="NormalWeb"/>
        <w:shd w:val="clear" w:color="auto" w:fill="FFFFFF"/>
        <w:spacing w:before="0" w:beforeAutospacing="0" w:after="0" w:afterAutospacing="0" w:line="240" w:lineRule="auto"/>
        <w:jc w:val="center"/>
        <w:rPr>
          <w:rFonts w:ascii="Arial" w:hAnsi="Arial" w:cs="Arial"/>
          <w:b/>
          <w:color w:val="000000"/>
        </w:rPr>
      </w:pPr>
    </w:p>
    <w:p w14:paraId="7E35D1B7" w14:textId="27FB13B7" w:rsidR="005054D9" w:rsidRDefault="005054D9" w:rsidP="00B17EE7">
      <w:pPr>
        <w:pStyle w:val="NormalWeb"/>
        <w:shd w:val="clear" w:color="auto" w:fill="FFFFFF"/>
        <w:spacing w:before="0" w:beforeAutospacing="0" w:after="0" w:afterAutospacing="0" w:line="240" w:lineRule="auto"/>
        <w:jc w:val="center"/>
        <w:rPr>
          <w:rFonts w:ascii="Arial" w:hAnsi="Arial" w:cs="Arial"/>
          <w:b/>
          <w:color w:val="000000"/>
        </w:rPr>
      </w:pPr>
      <w:r w:rsidRPr="0031528F">
        <w:rPr>
          <w:rFonts w:ascii="Arial" w:hAnsi="Arial" w:cs="Arial"/>
          <w:b/>
          <w:color w:val="000000"/>
        </w:rPr>
        <w:t>Pay Policy Statement</w:t>
      </w:r>
      <w:r w:rsidR="00B17EE7" w:rsidRPr="0031528F">
        <w:rPr>
          <w:rFonts w:ascii="Arial" w:hAnsi="Arial" w:cs="Arial"/>
          <w:b/>
          <w:color w:val="000000"/>
        </w:rPr>
        <w:t xml:space="preserve"> 20</w:t>
      </w:r>
      <w:r w:rsidR="00CD68F3" w:rsidRPr="0031528F">
        <w:rPr>
          <w:rFonts w:ascii="Arial" w:hAnsi="Arial" w:cs="Arial"/>
          <w:b/>
          <w:color w:val="000000"/>
        </w:rPr>
        <w:t>2</w:t>
      </w:r>
      <w:r w:rsidR="00464493">
        <w:rPr>
          <w:rFonts w:ascii="Arial" w:hAnsi="Arial" w:cs="Arial"/>
          <w:b/>
          <w:color w:val="000000"/>
        </w:rPr>
        <w:t>6/27</w:t>
      </w:r>
    </w:p>
    <w:p w14:paraId="20DA4B29" w14:textId="77777777" w:rsidR="00346798" w:rsidRDefault="00346798" w:rsidP="00B17EE7">
      <w:pPr>
        <w:pStyle w:val="NormalWeb"/>
        <w:shd w:val="clear" w:color="auto" w:fill="FFFFFF"/>
        <w:spacing w:before="0" w:beforeAutospacing="0" w:after="0" w:afterAutospacing="0" w:line="240" w:lineRule="auto"/>
        <w:jc w:val="center"/>
        <w:rPr>
          <w:rFonts w:ascii="Arial" w:hAnsi="Arial" w:cs="Arial"/>
          <w:b/>
          <w:color w:val="000000"/>
        </w:rPr>
      </w:pPr>
    </w:p>
    <w:p w14:paraId="1DD2A9A8" w14:textId="77777777" w:rsidR="00346798" w:rsidRPr="0031528F" w:rsidRDefault="00346798" w:rsidP="00B17EE7">
      <w:pPr>
        <w:pStyle w:val="NormalWeb"/>
        <w:shd w:val="clear" w:color="auto" w:fill="FFFFFF"/>
        <w:spacing w:before="0" w:beforeAutospacing="0" w:after="0" w:afterAutospacing="0" w:line="240" w:lineRule="auto"/>
        <w:jc w:val="center"/>
        <w:rPr>
          <w:rFonts w:ascii="Arial" w:hAnsi="Arial" w:cs="Arial"/>
          <w:b/>
          <w:color w:val="000000"/>
        </w:rPr>
      </w:pPr>
    </w:p>
    <w:p w14:paraId="71BB5496" w14:textId="77777777" w:rsidR="00B17EE7" w:rsidRPr="0031528F" w:rsidRDefault="00B17EE7" w:rsidP="00B17EE7">
      <w:pPr>
        <w:pStyle w:val="NormalWeb"/>
        <w:shd w:val="clear" w:color="auto" w:fill="FFFFFF"/>
        <w:spacing w:before="0" w:beforeAutospacing="0" w:after="0" w:afterAutospacing="0" w:line="240" w:lineRule="auto"/>
        <w:jc w:val="center"/>
        <w:rPr>
          <w:rFonts w:ascii="Arial" w:hAnsi="Arial" w:cs="Arial"/>
          <w:b/>
          <w:color w:val="000000"/>
        </w:rPr>
      </w:pPr>
    </w:p>
    <w:p w14:paraId="3AA8E91E" w14:textId="77777777" w:rsidR="00D24CCB" w:rsidRPr="0031528F" w:rsidRDefault="00D24CCB" w:rsidP="00B17EE7">
      <w:pPr>
        <w:pStyle w:val="NormalWeb"/>
        <w:shd w:val="clear" w:color="auto" w:fill="FFFFFF"/>
        <w:spacing w:before="0" w:beforeAutospacing="0" w:after="0" w:afterAutospacing="0" w:line="240" w:lineRule="auto"/>
        <w:jc w:val="center"/>
        <w:rPr>
          <w:rFonts w:ascii="Arial" w:hAnsi="Arial" w:cs="Arial"/>
          <w:b/>
          <w:color w:val="000000"/>
        </w:rPr>
      </w:pPr>
    </w:p>
    <w:p w14:paraId="7D03E9A7" w14:textId="77777777" w:rsidR="000E45A5" w:rsidRPr="0031528F" w:rsidRDefault="000E45A5" w:rsidP="000E45A5">
      <w:pPr>
        <w:pStyle w:val="NormalWeb"/>
        <w:numPr>
          <w:ilvl w:val="0"/>
          <w:numId w:val="7"/>
        </w:numPr>
        <w:shd w:val="clear" w:color="auto" w:fill="FFFFFF"/>
        <w:spacing w:before="0" w:beforeAutospacing="0" w:after="0" w:afterAutospacing="0" w:line="240" w:lineRule="auto"/>
        <w:ind w:hanging="720"/>
        <w:rPr>
          <w:rFonts w:ascii="Arial" w:hAnsi="Arial" w:cs="Arial"/>
          <w:b/>
          <w:color w:val="000000"/>
          <w:u w:val="single"/>
        </w:rPr>
      </w:pPr>
      <w:r w:rsidRPr="0031528F">
        <w:rPr>
          <w:rFonts w:ascii="Arial" w:hAnsi="Arial" w:cs="Arial"/>
          <w:b/>
          <w:color w:val="000000"/>
          <w:u w:val="single"/>
        </w:rPr>
        <w:t xml:space="preserve">Purpose </w:t>
      </w:r>
    </w:p>
    <w:p w14:paraId="1A27AFFE" w14:textId="77777777" w:rsidR="000E45A5" w:rsidRPr="0031528F" w:rsidRDefault="000E45A5" w:rsidP="000E45A5">
      <w:pPr>
        <w:pStyle w:val="NormalWeb"/>
        <w:shd w:val="clear" w:color="auto" w:fill="FFFFFF"/>
        <w:spacing w:before="0" w:beforeAutospacing="0" w:after="0" w:afterAutospacing="0" w:line="240" w:lineRule="auto"/>
        <w:ind w:left="720"/>
        <w:rPr>
          <w:rFonts w:ascii="Arial" w:hAnsi="Arial" w:cs="Arial"/>
          <w:color w:val="000000"/>
        </w:rPr>
      </w:pPr>
    </w:p>
    <w:p w14:paraId="7F9774B8" w14:textId="2368E12D" w:rsidR="005054D9" w:rsidRDefault="005054D9" w:rsidP="000E45A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This Pay Policy Statement is the annual statement as required by the </w:t>
      </w:r>
      <w:r w:rsidR="00346798">
        <w:rPr>
          <w:rFonts w:ascii="Arial" w:hAnsi="Arial" w:cs="Arial"/>
          <w:color w:val="000000"/>
        </w:rPr>
        <w:t xml:space="preserve">Section 38(1) of the </w:t>
      </w:r>
      <w:r w:rsidRPr="0031528F">
        <w:rPr>
          <w:rFonts w:ascii="Arial" w:hAnsi="Arial" w:cs="Arial"/>
          <w:color w:val="000000"/>
        </w:rPr>
        <w:t xml:space="preserve">Localism Act </w:t>
      </w:r>
      <w:r w:rsidR="00B17EE7" w:rsidRPr="0031528F">
        <w:rPr>
          <w:rFonts w:ascii="Arial" w:hAnsi="Arial" w:cs="Arial"/>
          <w:color w:val="000000"/>
        </w:rPr>
        <w:t xml:space="preserve">2011 and </w:t>
      </w:r>
      <w:r w:rsidRPr="0031528F">
        <w:rPr>
          <w:rFonts w:ascii="Arial" w:hAnsi="Arial" w:cs="Arial"/>
          <w:color w:val="000000"/>
        </w:rPr>
        <w:t>applies for the financial year 20</w:t>
      </w:r>
      <w:r w:rsidR="00CD68F3" w:rsidRPr="0031528F">
        <w:rPr>
          <w:rFonts w:ascii="Arial" w:hAnsi="Arial" w:cs="Arial"/>
          <w:color w:val="000000"/>
        </w:rPr>
        <w:t>2</w:t>
      </w:r>
      <w:r w:rsidR="002E5AAB">
        <w:rPr>
          <w:rFonts w:ascii="Arial" w:hAnsi="Arial" w:cs="Arial"/>
          <w:color w:val="000000"/>
        </w:rPr>
        <w:t>6/27</w:t>
      </w:r>
      <w:r w:rsidRPr="0031528F">
        <w:rPr>
          <w:rFonts w:ascii="Arial" w:hAnsi="Arial" w:cs="Arial"/>
          <w:color w:val="000000"/>
        </w:rPr>
        <w:t xml:space="preserve">. </w:t>
      </w:r>
      <w:r w:rsidR="00847DD7" w:rsidRPr="0031528F">
        <w:rPr>
          <w:rFonts w:ascii="Arial" w:hAnsi="Arial" w:cs="Arial"/>
          <w:color w:val="000000"/>
        </w:rPr>
        <w:t xml:space="preserve">The purpose is to provide transparency about how Spelthorne </w:t>
      </w:r>
      <w:r w:rsidR="00346798">
        <w:rPr>
          <w:rFonts w:ascii="Arial" w:hAnsi="Arial" w:cs="Arial"/>
          <w:color w:val="000000"/>
        </w:rPr>
        <w:t xml:space="preserve">Borough Council </w:t>
      </w:r>
      <w:r w:rsidR="00847DD7" w:rsidRPr="0031528F">
        <w:rPr>
          <w:rFonts w:ascii="Arial" w:hAnsi="Arial" w:cs="Arial"/>
          <w:color w:val="000000"/>
        </w:rPr>
        <w:t>uses public funds to pay staff.</w:t>
      </w:r>
    </w:p>
    <w:p w14:paraId="643F9E5E" w14:textId="77777777" w:rsidR="00A0124D" w:rsidRPr="0031528F" w:rsidRDefault="00A0124D" w:rsidP="000E45A5">
      <w:pPr>
        <w:pStyle w:val="NormalWeb"/>
        <w:shd w:val="clear" w:color="auto" w:fill="FFFFFF"/>
        <w:spacing w:before="0" w:beforeAutospacing="0" w:after="0" w:afterAutospacing="0" w:line="240" w:lineRule="auto"/>
        <w:ind w:left="720"/>
        <w:rPr>
          <w:rFonts w:ascii="Arial" w:hAnsi="Arial" w:cs="Arial"/>
          <w:color w:val="000000"/>
        </w:rPr>
      </w:pPr>
    </w:p>
    <w:p w14:paraId="039138EF" w14:textId="77777777" w:rsidR="00A0124D" w:rsidRPr="0031528F" w:rsidRDefault="00A0124D" w:rsidP="00A0124D">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The statement sets out Spelthorne Borough Council’s policies relating to the remuneration of chief officers, the remuneration of its lowest paid employees, and the relationship between the remuneration of Spelthorne Chief Officers and other employees. </w:t>
      </w:r>
    </w:p>
    <w:p w14:paraId="376AFE46" w14:textId="77777777" w:rsidR="005054D9" w:rsidRPr="0031528F" w:rsidRDefault="005054D9" w:rsidP="005054D9">
      <w:pPr>
        <w:pStyle w:val="NormalWeb"/>
        <w:shd w:val="clear" w:color="auto" w:fill="FFFFFF"/>
        <w:spacing w:before="0" w:beforeAutospacing="0" w:after="0" w:afterAutospacing="0" w:line="240" w:lineRule="auto"/>
        <w:rPr>
          <w:rFonts w:ascii="Arial" w:hAnsi="Arial" w:cs="Arial"/>
          <w:color w:val="000000"/>
        </w:rPr>
      </w:pPr>
    </w:p>
    <w:p w14:paraId="1EA998B3" w14:textId="77777777" w:rsidR="000E45A5" w:rsidRPr="0031528F" w:rsidRDefault="000E45A5" w:rsidP="00AC6389">
      <w:pPr>
        <w:pStyle w:val="NormalWeb"/>
        <w:numPr>
          <w:ilvl w:val="0"/>
          <w:numId w:val="7"/>
        </w:numPr>
        <w:shd w:val="clear" w:color="auto" w:fill="FFFFFF"/>
        <w:spacing w:before="0" w:beforeAutospacing="0" w:after="0" w:afterAutospacing="0" w:line="240" w:lineRule="auto"/>
        <w:ind w:hanging="720"/>
        <w:rPr>
          <w:rFonts w:ascii="Arial" w:hAnsi="Arial" w:cs="Arial"/>
          <w:b/>
          <w:color w:val="000000"/>
          <w:u w:val="single"/>
        </w:rPr>
      </w:pPr>
      <w:r w:rsidRPr="0031528F">
        <w:rPr>
          <w:rFonts w:ascii="Arial" w:hAnsi="Arial" w:cs="Arial"/>
          <w:b/>
          <w:color w:val="000000"/>
          <w:u w:val="single"/>
        </w:rPr>
        <w:t>Definitions</w:t>
      </w:r>
    </w:p>
    <w:p w14:paraId="6B53D9A0" w14:textId="77777777" w:rsidR="00AC6389" w:rsidRPr="0031528F" w:rsidRDefault="00AC6389" w:rsidP="00AC6389">
      <w:pPr>
        <w:pStyle w:val="NormalWeb"/>
        <w:shd w:val="clear" w:color="auto" w:fill="FFFFFF"/>
        <w:spacing w:before="0" w:beforeAutospacing="0" w:after="0" w:afterAutospacing="0" w:line="240" w:lineRule="auto"/>
        <w:rPr>
          <w:rFonts w:ascii="Arial" w:hAnsi="Arial" w:cs="Arial"/>
          <w:b/>
          <w:color w:val="000000"/>
        </w:rPr>
      </w:pPr>
    </w:p>
    <w:p w14:paraId="0AD0BDB9" w14:textId="0F4D2E9A" w:rsidR="00AC6389" w:rsidRPr="0031528F" w:rsidRDefault="00AC6389" w:rsidP="00AC6389">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For the purposes of this </w:t>
      </w:r>
      <w:r w:rsidR="00346798">
        <w:rPr>
          <w:rFonts w:ascii="Arial" w:hAnsi="Arial" w:cs="Arial"/>
          <w:color w:val="000000"/>
        </w:rPr>
        <w:t>P</w:t>
      </w:r>
      <w:r w:rsidRPr="0031528F">
        <w:rPr>
          <w:rFonts w:ascii="Arial" w:hAnsi="Arial" w:cs="Arial"/>
          <w:color w:val="000000"/>
        </w:rPr>
        <w:t xml:space="preserve">ay </w:t>
      </w:r>
      <w:r w:rsidR="00346798">
        <w:rPr>
          <w:rFonts w:ascii="Arial" w:hAnsi="Arial" w:cs="Arial"/>
          <w:color w:val="000000"/>
        </w:rPr>
        <w:t>P</w:t>
      </w:r>
      <w:r w:rsidRPr="0031528F">
        <w:rPr>
          <w:rFonts w:ascii="Arial" w:hAnsi="Arial" w:cs="Arial"/>
          <w:color w:val="000000"/>
        </w:rPr>
        <w:t xml:space="preserve">olicy </w:t>
      </w:r>
      <w:r w:rsidR="00346798">
        <w:rPr>
          <w:rFonts w:ascii="Arial" w:hAnsi="Arial" w:cs="Arial"/>
          <w:color w:val="000000"/>
        </w:rPr>
        <w:t>S</w:t>
      </w:r>
      <w:r w:rsidRPr="0031528F">
        <w:rPr>
          <w:rFonts w:ascii="Arial" w:hAnsi="Arial" w:cs="Arial"/>
          <w:color w:val="000000"/>
        </w:rPr>
        <w:t>tatement</w:t>
      </w:r>
      <w:r w:rsidR="00346798">
        <w:rPr>
          <w:rFonts w:ascii="Arial" w:hAnsi="Arial" w:cs="Arial"/>
          <w:color w:val="000000"/>
        </w:rPr>
        <w:t>,</w:t>
      </w:r>
      <w:r w:rsidRPr="0031528F">
        <w:rPr>
          <w:rFonts w:ascii="Arial" w:hAnsi="Arial" w:cs="Arial"/>
          <w:color w:val="000000"/>
        </w:rPr>
        <w:t xml:space="preserve"> the following definitions will apply:</w:t>
      </w:r>
    </w:p>
    <w:p w14:paraId="050B1995" w14:textId="77777777" w:rsidR="00AC6389" w:rsidRPr="0031528F" w:rsidRDefault="00AC6389" w:rsidP="00AC6389">
      <w:pPr>
        <w:pStyle w:val="NormalWeb"/>
        <w:shd w:val="clear" w:color="auto" w:fill="FFFFFF"/>
        <w:spacing w:before="0" w:beforeAutospacing="0" w:after="0" w:afterAutospacing="0" w:line="240" w:lineRule="auto"/>
        <w:ind w:left="720"/>
        <w:rPr>
          <w:rFonts w:ascii="Arial" w:hAnsi="Arial" w:cs="Arial"/>
          <w:color w:val="000000"/>
        </w:rPr>
      </w:pPr>
    </w:p>
    <w:p w14:paraId="15E12586" w14:textId="77777777" w:rsidR="00AC6389" w:rsidRPr="0031528F" w:rsidRDefault="00AC6389" w:rsidP="00AC6389">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2.1</w:t>
      </w:r>
      <w:r w:rsidRPr="0031528F">
        <w:rPr>
          <w:rFonts w:ascii="Arial" w:hAnsi="Arial" w:cs="Arial"/>
          <w:b/>
          <w:color w:val="000000"/>
        </w:rPr>
        <w:tab/>
        <w:t>Chief Officers</w:t>
      </w:r>
    </w:p>
    <w:p w14:paraId="79694896" w14:textId="77777777" w:rsidR="00AC6389" w:rsidRPr="0031528F" w:rsidRDefault="00AC6389" w:rsidP="000E45A5">
      <w:pPr>
        <w:pStyle w:val="NormalWeb"/>
        <w:shd w:val="clear" w:color="auto" w:fill="FFFFFF"/>
        <w:spacing w:before="0" w:beforeAutospacing="0" w:after="0" w:afterAutospacing="0" w:line="240" w:lineRule="auto"/>
        <w:ind w:firstLine="720"/>
        <w:rPr>
          <w:rFonts w:ascii="Arial" w:hAnsi="Arial" w:cs="Arial"/>
          <w:b/>
          <w:color w:val="000000"/>
        </w:rPr>
      </w:pPr>
    </w:p>
    <w:p w14:paraId="5712AA90" w14:textId="77777777" w:rsidR="005054D9" w:rsidRPr="0031528F" w:rsidRDefault="005054D9" w:rsidP="00B17EE7">
      <w:pPr>
        <w:pStyle w:val="NormalWeb"/>
        <w:shd w:val="clear" w:color="auto" w:fill="FFFFFF"/>
        <w:spacing w:before="0" w:beforeAutospacing="0" w:after="0" w:afterAutospacing="0" w:line="240" w:lineRule="auto"/>
        <w:ind w:left="709" w:firstLine="11"/>
        <w:rPr>
          <w:rFonts w:ascii="Arial" w:hAnsi="Arial" w:cs="Arial"/>
          <w:b/>
          <w:color w:val="FF0000"/>
        </w:rPr>
      </w:pPr>
      <w:r w:rsidRPr="0031528F">
        <w:rPr>
          <w:rFonts w:ascii="Arial" w:hAnsi="Arial" w:cs="Arial"/>
          <w:color w:val="000000"/>
        </w:rPr>
        <w:t xml:space="preserve">The following Spelthorne </w:t>
      </w:r>
      <w:r w:rsidR="00B17EE7" w:rsidRPr="0031528F">
        <w:rPr>
          <w:rFonts w:ascii="Arial" w:hAnsi="Arial" w:cs="Arial"/>
          <w:color w:val="000000"/>
        </w:rPr>
        <w:t xml:space="preserve">Borough Council </w:t>
      </w:r>
      <w:r w:rsidRPr="0031528F">
        <w:rPr>
          <w:rFonts w:ascii="Arial" w:hAnsi="Arial" w:cs="Arial"/>
          <w:color w:val="000000"/>
        </w:rPr>
        <w:t xml:space="preserve">posts are included in the definition of chief officers: </w:t>
      </w:r>
    </w:p>
    <w:p w14:paraId="02262AC3" w14:textId="77777777" w:rsidR="005054D9" w:rsidRPr="0031528F" w:rsidRDefault="005054D9" w:rsidP="005054D9">
      <w:pPr>
        <w:pStyle w:val="NormalWeb"/>
        <w:shd w:val="clear" w:color="auto" w:fill="FFFFFF"/>
        <w:spacing w:before="0" w:beforeAutospacing="0" w:after="0" w:afterAutospacing="0" w:line="240" w:lineRule="auto"/>
        <w:rPr>
          <w:rFonts w:ascii="Arial" w:hAnsi="Arial" w:cs="Arial"/>
          <w:color w:val="000000"/>
        </w:rPr>
      </w:pPr>
    </w:p>
    <w:p w14:paraId="0D432328" w14:textId="596E42A4" w:rsidR="005054D9" w:rsidRPr="0031528F" w:rsidRDefault="005054D9" w:rsidP="000E45A5">
      <w:pPr>
        <w:pStyle w:val="NormalWeb"/>
        <w:numPr>
          <w:ilvl w:val="0"/>
          <w:numId w:val="4"/>
        </w:numPr>
        <w:shd w:val="clear" w:color="auto" w:fill="FFFFFF"/>
        <w:spacing w:before="0" w:beforeAutospacing="0" w:after="0" w:afterAutospacing="0" w:line="240" w:lineRule="auto"/>
        <w:ind w:left="1134" w:hanging="425"/>
        <w:rPr>
          <w:rFonts w:ascii="Arial" w:hAnsi="Arial" w:cs="Arial"/>
          <w:color w:val="000000"/>
        </w:rPr>
      </w:pPr>
      <w:r w:rsidRPr="0031528F">
        <w:rPr>
          <w:rFonts w:ascii="Arial" w:hAnsi="Arial" w:cs="Arial"/>
          <w:color w:val="000000"/>
        </w:rPr>
        <w:t xml:space="preserve">The </w:t>
      </w:r>
      <w:r w:rsidR="00346798">
        <w:rPr>
          <w:rFonts w:ascii="Arial" w:hAnsi="Arial" w:cs="Arial"/>
          <w:color w:val="000000"/>
        </w:rPr>
        <w:t>H</w:t>
      </w:r>
      <w:r w:rsidRPr="0031528F">
        <w:rPr>
          <w:rFonts w:ascii="Arial" w:hAnsi="Arial" w:cs="Arial"/>
          <w:color w:val="000000"/>
        </w:rPr>
        <w:t xml:space="preserve">ead of </w:t>
      </w:r>
      <w:r w:rsidR="00346798">
        <w:rPr>
          <w:rFonts w:ascii="Arial" w:hAnsi="Arial" w:cs="Arial"/>
          <w:color w:val="000000"/>
        </w:rPr>
        <w:t>P</w:t>
      </w:r>
      <w:r w:rsidRPr="0031528F">
        <w:rPr>
          <w:rFonts w:ascii="Arial" w:hAnsi="Arial" w:cs="Arial"/>
          <w:color w:val="000000"/>
        </w:rPr>
        <w:t xml:space="preserve">aid </w:t>
      </w:r>
      <w:r w:rsidR="00346798">
        <w:rPr>
          <w:rFonts w:ascii="Arial" w:hAnsi="Arial" w:cs="Arial"/>
          <w:color w:val="000000"/>
        </w:rPr>
        <w:t>S</w:t>
      </w:r>
      <w:r w:rsidRPr="0031528F">
        <w:rPr>
          <w:rFonts w:ascii="Arial" w:hAnsi="Arial" w:cs="Arial"/>
          <w:color w:val="000000"/>
        </w:rPr>
        <w:t xml:space="preserve">ervice designated under section 4(1) of the Local Government and Housing Act 1989. </w:t>
      </w:r>
    </w:p>
    <w:p w14:paraId="63A85E5E" w14:textId="77777777" w:rsidR="009E61A2" w:rsidRPr="0031528F" w:rsidRDefault="009E61A2" w:rsidP="005054D9">
      <w:pPr>
        <w:pStyle w:val="NormalWeb"/>
        <w:shd w:val="clear" w:color="auto" w:fill="FFFFFF"/>
        <w:spacing w:before="0" w:beforeAutospacing="0" w:after="0" w:afterAutospacing="0" w:line="240" w:lineRule="auto"/>
        <w:ind w:left="1080" w:firstLine="360"/>
        <w:rPr>
          <w:rFonts w:ascii="Arial" w:hAnsi="Arial" w:cs="Arial"/>
          <w:color w:val="000000"/>
        </w:rPr>
      </w:pPr>
    </w:p>
    <w:p w14:paraId="4D392CC1" w14:textId="0AA34027" w:rsidR="005054D9" w:rsidRPr="00D864CE" w:rsidRDefault="00266A99" w:rsidP="2A675544">
      <w:pPr>
        <w:pStyle w:val="NormalWeb"/>
        <w:shd w:val="clear" w:color="auto" w:fill="FFFFFF" w:themeFill="background1"/>
        <w:spacing w:before="0" w:beforeAutospacing="0" w:after="0" w:afterAutospacing="0" w:line="240" w:lineRule="auto"/>
        <w:ind w:firstLine="709"/>
        <w:rPr>
          <w:rFonts w:ascii="Arial" w:hAnsi="Arial" w:cs="Arial"/>
          <w:color w:val="FF0000"/>
        </w:rPr>
      </w:pPr>
      <w:r w:rsidRPr="2A675544">
        <w:rPr>
          <w:rFonts w:ascii="Arial" w:hAnsi="Arial" w:cs="Arial"/>
          <w:color w:val="FF0000"/>
        </w:rPr>
        <w:t xml:space="preserve">      </w:t>
      </w:r>
      <w:r w:rsidRPr="2A675544">
        <w:rPr>
          <w:rFonts w:ascii="Arial" w:hAnsi="Arial" w:cs="Arial"/>
          <w:color w:val="000000" w:themeColor="text1"/>
        </w:rPr>
        <w:t xml:space="preserve"> </w:t>
      </w:r>
      <w:r w:rsidR="005054D9" w:rsidRPr="2A675544">
        <w:rPr>
          <w:rFonts w:ascii="Arial" w:hAnsi="Arial" w:cs="Arial"/>
          <w:color w:val="000000" w:themeColor="text1"/>
        </w:rPr>
        <w:t>T</w:t>
      </w:r>
      <w:r w:rsidR="009E61A2" w:rsidRPr="2A675544">
        <w:rPr>
          <w:rFonts w:ascii="Arial" w:hAnsi="Arial" w:cs="Arial"/>
          <w:color w:val="000000" w:themeColor="text1"/>
        </w:rPr>
        <w:t>his is t</w:t>
      </w:r>
      <w:r w:rsidR="005054D9" w:rsidRPr="2A675544">
        <w:rPr>
          <w:rFonts w:ascii="Arial" w:hAnsi="Arial" w:cs="Arial"/>
          <w:color w:val="000000" w:themeColor="text1"/>
        </w:rPr>
        <w:t>he Chief Executive</w:t>
      </w:r>
      <w:r w:rsidR="009E61A2" w:rsidRPr="2A675544">
        <w:rPr>
          <w:rFonts w:ascii="Arial" w:hAnsi="Arial" w:cs="Arial"/>
          <w:color w:val="000000" w:themeColor="text1"/>
        </w:rPr>
        <w:t xml:space="preserve"> </w:t>
      </w:r>
      <w:r w:rsidR="005054D9" w:rsidRPr="2A675544">
        <w:rPr>
          <w:rFonts w:ascii="Arial" w:hAnsi="Arial" w:cs="Arial"/>
          <w:color w:val="FF0000"/>
        </w:rPr>
        <w:t xml:space="preserve"> </w:t>
      </w:r>
    </w:p>
    <w:p w14:paraId="2576D942" w14:textId="77777777" w:rsidR="009E61A2" w:rsidRPr="0031528F" w:rsidRDefault="009E61A2" w:rsidP="005054D9">
      <w:pPr>
        <w:pStyle w:val="NormalWeb"/>
        <w:shd w:val="clear" w:color="auto" w:fill="FFFFFF"/>
        <w:spacing w:before="0" w:beforeAutospacing="0" w:after="0" w:afterAutospacing="0" w:line="240" w:lineRule="auto"/>
        <w:ind w:left="1080" w:firstLine="360"/>
        <w:rPr>
          <w:rFonts w:ascii="Arial" w:hAnsi="Arial" w:cs="Arial"/>
          <w:color w:val="000000"/>
        </w:rPr>
      </w:pPr>
    </w:p>
    <w:p w14:paraId="5B797717" w14:textId="669EB275" w:rsidR="005054D9" w:rsidRPr="0031528F" w:rsidRDefault="005054D9" w:rsidP="005054D9">
      <w:pPr>
        <w:pStyle w:val="NormalWeb"/>
        <w:numPr>
          <w:ilvl w:val="0"/>
          <w:numId w:val="4"/>
        </w:numPr>
        <w:shd w:val="clear" w:color="auto" w:fill="FFFFFF"/>
        <w:spacing w:before="0" w:beforeAutospacing="0" w:after="0" w:afterAutospacing="0" w:line="240" w:lineRule="auto"/>
        <w:rPr>
          <w:rFonts w:ascii="Arial" w:hAnsi="Arial" w:cs="Arial"/>
          <w:color w:val="000000"/>
        </w:rPr>
      </w:pPr>
      <w:r w:rsidRPr="0031528F">
        <w:rPr>
          <w:rFonts w:ascii="Arial" w:hAnsi="Arial" w:cs="Arial"/>
          <w:color w:val="000000"/>
        </w:rPr>
        <w:t xml:space="preserve">The </w:t>
      </w:r>
      <w:r w:rsidR="00346798">
        <w:rPr>
          <w:rFonts w:ascii="Arial" w:hAnsi="Arial" w:cs="Arial"/>
          <w:color w:val="000000"/>
        </w:rPr>
        <w:t>M</w:t>
      </w:r>
      <w:r w:rsidRPr="0031528F">
        <w:rPr>
          <w:rFonts w:ascii="Arial" w:hAnsi="Arial" w:cs="Arial"/>
          <w:color w:val="000000"/>
        </w:rPr>
        <w:t xml:space="preserve">onitoring </w:t>
      </w:r>
      <w:r w:rsidR="00346798">
        <w:rPr>
          <w:rFonts w:ascii="Arial" w:hAnsi="Arial" w:cs="Arial"/>
          <w:color w:val="000000"/>
        </w:rPr>
        <w:t>O</w:t>
      </w:r>
      <w:r w:rsidRPr="0031528F">
        <w:rPr>
          <w:rFonts w:ascii="Arial" w:hAnsi="Arial" w:cs="Arial"/>
          <w:color w:val="000000"/>
        </w:rPr>
        <w:t xml:space="preserve">fficer designated under section 5(1) of that Act. </w:t>
      </w:r>
    </w:p>
    <w:p w14:paraId="5DDA9D72" w14:textId="77777777" w:rsidR="009E61A2" w:rsidRPr="0031528F" w:rsidRDefault="009E61A2" w:rsidP="005054D9">
      <w:pPr>
        <w:pStyle w:val="NormalWeb"/>
        <w:shd w:val="clear" w:color="auto" w:fill="FFFFFF"/>
        <w:spacing w:before="0" w:beforeAutospacing="0" w:after="0" w:afterAutospacing="0" w:line="240" w:lineRule="auto"/>
        <w:ind w:left="1080" w:firstLine="360"/>
        <w:rPr>
          <w:rFonts w:ascii="Arial" w:hAnsi="Arial" w:cs="Arial"/>
          <w:color w:val="000000"/>
        </w:rPr>
      </w:pPr>
    </w:p>
    <w:p w14:paraId="26D7146E" w14:textId="77777777" w:rsidR="005054D9" w:rsidRPr="0031528F" w:rsidRDefault="005054D9" w:rsidP="001D285C">
      <w:pPr>
        <w:pStyle w:val="NormalWeb"/>
        <w:shd w:val="clear" w:color="auto" w:fill="FFFFFF"/>
        <w:spacing w:before="0" w:beforeAutospacing="0" w:after="0" w:afterAutospacing="0" w:line="240" w:lineRule="auto"/>
        <w:ind w:left="1134"/>
        <w:rPr>
          <w:rFonts w:ascii="Arial" w:hAnsi="Arial" w:cs="Arial"/>
          <w:color w:val="000000"/>
        </w:rPr>
      </w:pPr>
      <w:r w:rsidRPr="0031528F">
        <w:rPr>
          <w:rFonts w:ascii="Arial" w:hAnsi="Arial" w:cs="Arial"/>
          <w:color w:val="000000"/>
        </w:rPr>
        <w:t xml:space="preserve">This is the </w:t>
      </w:r>
      <w:r w:rsidR="00CD68F3" w:rsidRPr="0031528F">
        <w:rPr>
          <w:rFonts w:ascii="Arial" w:hAnsi="Arial" w:cs="Arial"/>
          <w:color w:val="000000"/>
        </w:rPr>
        <w:t>Group Head Corporate Governance</w:t>
      </w:r>
      <w:r w:rsidR="00E72C8E" w:rsidRPr="0031528F">
        <w:rPr>
          <w:rFonts w:ascii="Arial" w:hAnsi="Arial" w:cs="Arial"/>
          <w:color w:val="000000"/>
        </w:rPr>
        <w:t xml:space="preserve"> </w:t>
      </w:r>
    </w:p>
    <w:p w14:paraId="243776A9" w14:textId="77777777" w:rsidR="009E61A2" w:rsidRPr="0031528F" w:rsidRDefault="009E61A2" w:rsidP="005054D9">
      <w:pPr>
        <w:pStyle w:val="NormalWeb"/>
        <w:shd w:val="clear" w:color="auto" w:fill="FFFFFF"/>
        <w:spacing w:before="0" w:beforeAutospacing="0" w:after="0" w:afterAutospacing="0" w:line="240" w:lineRule="auto"/>
        <w:ind w:left="1080" w:firstLine="360"/>
        <w:rPr>
          <w:rFonts w:ascii="Arial" w:hAnsi="Arial" w:cs="Arial"/>
          <w:color w:val="000000"/>
        </w:rPr>
      </w:pPr>
    </w:p>
    <w:p w14:paraId="7ECFFBCB" w14:textId="77777777" w:rsidR="005054D9" w:rsidRPr="0031528F" w:rsidRDefault="005054D9" w:rsidP="005054D9">
      <w:pPr>
        <w:pStyle w:val="NormalWeb"/>
        <w:numPr>
          <w:ilvl w:val="0"/>
          <w:numId w:val="4"/>
        </w:numPr>
        <w:shd w:val="clear" w:color="auto" w:fill="FFFFFF"/>
        <w:spacing w:before="0" w:beforeAutospacing="0" w:after="0" w:afterAutospacing="0" w:line="240" w:lineRule="auto"/>
        <w:rPr>
          <w:rFonts w:ascii="Arial" w:hAnsi="Arial" w:cs="Arial"/>
          <w:color w:val="000000"/>
        </w:rPr>
      </w:pPr>
      <w:r w:rsidRPr="0031528F">
        <w:rPr>
          <w:rFonts w:ascii="Arial" w:hAnsi="Arial" w:cs="Arial"/>
          <w:color w:val="000000"/>
        </w:rPr>
        <w:t xml:space="preserve">A statutory chief officer mentioned in section 2(6) of that Act. </w:t>
      </w:r>
    </w:p>
    <w:p w14:paraId="0BFBA91D" w14:textId="77777777" w:rsidR="009E61A2" w:rsidRPr="0031528F" w:rsidRDefault="009E61A2" w:rsidP="005054D9">
      <w:pPr>
        <w:pStyle w:val="NormalWeb"/>
        <w:shd w:val="clear" w:color="auto" w:fill="FFFFFF"/>
        <w:spacing w:before="0" w:beforeAutospacing="0" w:after="0" w:afterAutospacing="0" w:line="240" w:lineRule="auto"/>
        <w:ind w:left="1440"/>
        <w:rPr>
          <w:rFonts w:ascii="Arial" w:hAnsi="Arial" w:cs="Arial"/>
          <w:color w:val="000000"/>
        </w:rPr>
      </w:pPr>
    </w:p>
    <w:p w14:paraId="50937582" w14:textId="222E0137" w:rsidR="009E61A2" w:rsidRPr="0031528F" w:rsidRDefault="005054D9" w:rsidP="00266A99">
      <w:pPr>
        <w:pStyle w:val="NormalWeb"/>
        <w:shd w:val="clear" w:color="auto" w:fill="FFFFFF"/>
        <w:spacing w:before="0" w:beforeAutospacing="0" w:after="0" w:afterAutospacing="0" w:line="240" w:lineRule="auto"/>
        <w:ind w:left="1005"/>
        <w:rPr>
          <w:rFonts w:ascii="Arial" w:hAnsi="Arial" w:cs="Arial"/>
          <w:color w:val="000000"/>
        </w:rPr>
      </w:pPr>
      <w:r w:rsidRPr="0031528F">
        <w:rPr>
          <w:rFonts w:ascii="Arial" w:hAnsi="Arial" w:cs="Arial"/>
          <w:color w:val="000000"/>
        </w:rPr>
        <w:t xml:space="preserve">This is the </w:t>
      </w:r>
      <w:r w:rsidR="003B7A4F" w:rsidRPr="0031528F">
        <w:rPr>
          <w:rFonts w:ascii="Arial" w:hAnsi="Arial" w:cs="Arial"/>
          <w:color w:val="000000"/>
        </w:rPr>
        <w:t>Deputy</w:t>
      </w:r>
      <w:r w:rsidRPr="0031528F">
        <w:rPr>
          <w:rFonts w:ascii="Arial" w:hAnsi="Arial" w:cs="Arial"/>
          <w:color w:val="000000"/>
        </w:rPr>
        <w:t xml:space="preserve"> Chief Executive who acts as the </w:t>
      </w:r>
      <w:r w:rsidR="00375C1C">
        <w:rPr>
          <w:rFonts w:ascii="Arial" w:hAnsi="Arial" w:cs="Arial"/>
          <w:color w:val="000000"/>
        </w:rPr>
        <w:t>C</w:t>
      </w:r>
      <w:r w:rsidRPr="0031528F">
        <w:rPr>
          <w:rFonts w:ascii="Arial" w:hAnsi="Arial" w:cs="Arial"/>
          <w:color w:val="000000"/>
        </w:rPr>
        <w:t xml:space="preserve">hief </w:t>
      </w:r>
      <w:r w:rsidR="00375C1C">
        <w:rPr>
          <w:rFonts w:ascii="Arial" w:hAnsi="Arial" w:cs="Arial"/>
          <w:color w:val="000000"/>
        </w:rPr>
        <w:t>F</w:t>
      </w:r>
      <w:r w:rsidRPr="0031528F">
        <w:rPr>
          <w:rFonts w:ascii="Arial" w:hAnsi="Arial" w:cs="Arial"/>
          <w:color w:val="000000"/>
        </w:rPr>
        <w:t xml:space="preserve">inance </w:t>
      </w:r>
      <w:r w:rsidR="00266A99">
        <w:rPr>
          <w:rFonts w:ascii="Arial" w:hAnsi="Arial" w:cs="Arial"/>
          <w:color w:val="000000"/>
        </w:rPr>
        <w:t xml:space="preserve">     </w:t>
      </w:r>
      <w:r w:rsidR="00375C1C">
        <w:rPr>
          <w:rFonts w:ascii="Arial" w:hAnsi="Arial" w:cs="Arial"/>
          <w:color w:val="000000"/>
        </w:rPr>
        <w:t>O</w:t>
      </w:r>
      <w:r w:rsidRPr="0031528F">
        <w:rPr>
          <w:rFonts w:ascii="Arial" w:hAnsi="Arial" w:cs="Arial"/>
          <w:color w:val="000000"/>
        </w:rPr>
        <w:t>fficer</w:t>
      </w:r>
      <w:r w:rsidR="00DB55B1" w:rsidRPr="0031528F">
        <w:rPr>
          <w:rFonts w:ascii="Arial" w:hAnsi="Arial" w:cs="Arial"/>
          <w:color w:val="000000"/>
        </w:rPr>
        <w:t xml:space="preserve">. </w:t>
      </w:r>
    </w:p>
    <w:p w14:paraId="440FCA01" w14:textId="77777777" w:rsidR="003B7A4F" w:rsidRPr="0031528F" w:rsidRDefault="003B7A4F" w:rsidP="005054D9">
      <w:pPr>
        <w:pStyle w:val="NormalWeb"/>
        <w:shd w:val="clear" w:color="auto" w:fill="FFFFFF"/>
        <w:spacing w:before="0" w:beforeAutospacing="0" w:after="0" w:afterAutospacing="0" w:line="240" w:lineRule="auto"/>
        <w:ind w:left="1440"/>
        <w:rPr>
          <w:rFonts w:ascii="Arial" w:hAnsi="Arial" w:cs="Arial"/>
          <w:color w:val="000000"/>
        </w:rPr>
      </w:pPr>
    </w:p>
    <w:p w14:paraId="2CC550AC" w14:textId="77777777" w:rsidR="005054D9" w:rsidRPr="0031528F" w:rsidRDefault="005054D9" w:rsidP="005054D9">
      <w:pPr>
        <w:pStyle w:val="NormalWeb"/>
        <w:numPr>
          <w:ilvl w:val="0"/>
          <w:numId w:val="4"/>
        </w:numPr>
        <w:shd w:val="clear" w:color="auto" w:fill="FFFFFF"/>
        <w:spacing w:before="0" w:beforeAutospacing="0" w:after="0" w:afterAutospacing="0" w:line="240" w:lineRule="auto"/>
        <w:rPr>
          <w:rFonts w:ascii="Arial" w:hAnsi="Arial" w:cs="Arial"/>
          <w:color w:val="000000"/>
        </w:rPr>
      </w:pPr>
      <w:r w:rsidRPr="0031528F">
        <w:rPr>
          <w:rFonts w:ascii="Arial" w:hAnsi="Arial" w:cs="Arial"/>
          <w:color w:val="000000"/>
        </w:rPr>
        <w:t xml:space="preserve">Non statutory chief officers mentioned in section 2(7) of that Act. </w:t>
      </w:r>
    </w:p>
    <w:p w14:paraId="28B494D4" w14:textId="77777777" w:rsidR="009E61A2" w:rsidRPr="0031528F" w:rsidRDefault="009E61A2" w:rsidP="005054D9">
      <w:pPr>
        <w:pStyle w:val="NormalWeb"/>
        <w:shd w:val="clear" w:color="auto" w:fill="FFFFFF"/>
        <w:spacing w:before="0" w:beforeAutospacing="0" w:after="0" w:afterAutospacing="0" w:line="240" w:lineRule="auto"/>
        <w:ind w:left="1080" w:firstLine="360"/>
        <w:rPr>
          <w:rFonts w:ascii="Arial" w:hAnsi="Arial" w:cs="Arial"/>
          <w:color w:val="000000"/>
        </w:rPr>
      </w:pPr>
    </w:p>
    <w:p w14:paraId="47DB772B" w14:textId="23E44B85" w:rsidR="005054D9" w:rsidRDefault="005054D9" w:rsidP="009B0744">
      <w:pPr>
        <w:pStyle w:val="NormalWeb"/>
        <w:shd w:val="clear" w:color="auto" w:fill="FFFFFF"/>
        <w:spacing w:before="0" w:beforeAutospacing="0" w:after="0" w:afterAutospacing="0" w:line="240" w:lineRule="auto"/>
        <w:ind w:left="1091"/>
        <w:rPr>
          <w:rFonts w:ascii="Arial" w:hAnsi="Arial" w:cs="Arial"/>
          <w:b/>
          <w:color w:val="000000"/>
        </w:rPr>
      </w:pPr>
      <w:r w:rsidRPr="0031528F">
        <w:rPr>
          <w:rFonts w:ascii="Arial" w:hAnsi="Arial" w:cs="Arial"/>
          <w:color w:val="000000"/>
        </w:rPr>
        <w:t>Th</w:t>
      </w:r>
      <w:r w:rsidR="00E72C8E" w:rsidRPr="0031528F">
        <w:rPr>
          <w:rFonts w:ascii="Arial" w:hAnsi="Arial" w:cs="Arial"/>
          <w:color w:val="000000"/>
        </w:rPr>
        <w:t xml:space="preserve">is is </w:t>
      </w:r>
      <w:r w:rsidR="000A1741" w:rsidRPr="0031528F">
        <w:rPr>
          <w:rFonts w:ascii="Arial" w:hAnsi="Arial" w:cs="Arial"/>
          <w:color w:val="000000"/>
        </w:rPr>
        <w:t xml:space="preserve">the other </w:t>
      </w:r>
      <w:r w:rsidR="003B7A4F" w:rsidRPr="0031528F">
        <w:rPr>
          <w:rFonts w:ascii="Arial" w:hAnsi="Arial" w:cs="Arial"/>
          <w:color w:val="000000"/>
        </w:rPr>
        <w:t xml:space="preserve">Deputy </w:t>
      </w:r>
      <w:r w:rsidRPr="0031528F">
        <w:rPr>
          <w:rFonts w:ascii="Arial" w:hAnsi="Arial" w:cs="Arial"/>
          <w:color w:val="000000"/>
        </w:rPr>
        <w:t>Chief Executive post</w:t>
      </w:r>
      <w:r w:rsidR="00166C15" w:rsidRPr="0031528F">
        <w:rPr>
          <w:rFonts w:ascii="Arial" w:hAnsi="Arial" w:cs="Arial"/>
          <w:color w:val="000000"/>
        </w:rPr>
        <w:t>.</w:t>
      </w:r>
      <w:r w:rsidR="00DB55B1" w:rsidRPr="0031528F">
        <w:rPr>
          <w:rFonts w:ascii="Arial" w:hAnsi="Arial" w:cs="Arial"/>
          <w:b/>
          <w:color w:val="000000"/>
        </w:rPr>
        <w:t xml:space="preserve"> </w:t>
      </w:r>
    </w:p>
    <w:p w14:paraId="0831F4A7" w14:textId="77777777" w:rsidR="00F748B2" w:rsidRPr="0031528F" w:rsidRDefault="00F748B2" w:rsidP="009B0744">
      <w:pPr>
        <w:pStyle w:val="NormalWeb"/>
        <w:shd w:val="clear" w:color="auto" w:fill="FFFFFF"/>
        <w:spacing w:before="0" w:beforeAutospacing="0" w:after="0" w:afterAutospacing="0" w:line="240" w:lineRule="auto"/>
        <w:ind w:left="1091"/>
        <w:rPr>
          <w:rFonts w:ascii="Arial" w:hAnsi="Arial" w:cs="Arial"/>
          <w:color w:val="000000"/>
        </w:rPr>
      </w:pPr>
    </w:p>
    <w:p w14:paraId="0A14E70B" w14:textId="06E5C999" w:rsidR="001D285C" w:rsidRDefault="00A55DBA" w:rsidP="007E056B">
      <w:pPr>
        <w:pStyle w:val="NormalWeb"/>
        <w:numPr>
          <w:ilvl w:val="0"/>
          <w:numId w:val="4"/>
        </w:numPr>
        <w:shd w:val="clear" w:color="auto" w:fill="FFFFFF"/>
        <w:spacing w:before="0" w:beforeAutospacing="0" w:after="0" w:afterAutospacing="0" w:line="240" w:lineRule="auto"/>
        <w:ind w:left="1088" w:hanging="357"/>
        <w:rPr>
          <w:rFonts w:ascii="Arial" w:hAnsi="Arial" w:cs="Arial"/>
        </w:rPr>
      </w:pPr>
      <w:r w:rsidRPr="00301D36">
        <w:rPr>
          <w:rFonts w:ascii="Arial" w:hAnsi="Arial" w:cs="Arial"/>
        </w:rPr>
        <w:lastRenderedPageBreak/>
        <w:t>For the purposes of this Pay Policy Statement the definition of deputy chief officers is wider than the definition contained within section 2(8) of that Act.  In this P</w:t>
      </w:r>
      <w:r>
        <w:rPr>
          <w:rFonts w:ascii="Arial" w:hAnsi="Arial" w:cs="Arial"/>
        </w:rPr>
        <w:t xml:space="preserve">ay </w:t>
      </w:r>
      <w:r w:rsidRPr="00301D36">
        <w:rPr>
          <w:rFonts w:ascii="Arial" w:hAnsi="Arial" w:cs="Arial"/>
        </w:rPr>
        <w:t>P</w:t>
      </w:r>
      <w:r>
        <w:rPr>
          <w:rFonts w:ascii="Arial" w:hAnsi="Arial" w:cs="Arial"/>
        </w:rPr>
        <w:t xml:space="preserve">olicy </w:t>
      </w:r>
      <w:r w:rsidRPr="00301D36">
        <w:rPr>
          <w:rFonts w:ascii="Arial" w:hAnsi="Arial" w:cs="Arial"/>
        </w:rPr>
        <w:t>S</w:t>
      </w:r>
      <w:r>
        <w:rPr>
          <w:rFonts w:ascii="Arial" w:hAnsi="Arial" w:cs="Arial"/>
        </w:rPr>
        <w:t>tatement</w:t>
      </w:r>
      <w:r w:rsidRPr="00301D36">
        <w:rPr>
          <w:rFonts w:ascii="Arial" w:hAnsi="Arial" w:cs="Arial"/>
        </w:rPr>
        <w:t xml:space="preserve">, deputy chief officers are those posts, including those considered </w:t>
      </w:r>
      <w:proofErr w:type="gramStart"/>
      <w:r w:rsidRPr="00301D36">
        <w:rPr>
          <w:rFonts w:ascii="Arial" w:hAnsi="Arial" w:cs="Arial"/>
        </w:rPr>
        <w:t>in the nature of support</w:t>
      </w:r>
      <w:proofErr w:type="gramEnd"/>
      <w:r w:rsidRPr="00301D36">
        <w:rPr>
          <w:rFonts w:ascii="Arial" w:hAnsi="Arial" w:cs="Arial"/>
        </w:rPr>
        <w:t xml:space="preserve"> services, reporting directly to the statutory and non-statutory chief officers i.e. Head of Paid Service, the Monitoring Officer, the Chief Finance Officer and the other Deputy Chief Executive:</w:t>
      </w:r>
    </w:p>
    <w:p w14:paraId="3873A3D0" w14:textId="77777777" w:rsidR="007E056B" w:rsidRDefault="007E056B" w:rsidP="007E056B">
      <w:pPr>
        <w:pStyle w:val="NormalWeb"/>
        <w:shd w:val="clear" w:color="auto" w:fill="FFFFFF"/>
        <w:spacing w:before="0" w:beforeAutospacing="0" w:after="0" w:afterAutospacing="0" w:line="240" w:lineRule="auto"/>
        <w:ind w:left="1088"/>
        <w:rPr>
          <w:rFonts w:ascii="Arial" w:hAnsi="Arial" w:cs="Arial"/>
        </w:rPr>
      </w:pPr>
    </w:p>
    <w:p w14:paraId="37F9DAC7" w14:textId="77777777" w:rsidR="00D04400" w:rsidRPr="009B0744" w:rsidRDefault="00D04400" w:rsidP="007E056B">
      <w:pPr>
        <w:pStyle w:val="NormalWeb"/>
        <w:shd w:val="clear" w:color="auto" w:fill="FFFFFF"/>
        <w:spacing w:before="0" w:beforeAutospacing="0" w:after="0" w:afterAutospacing="0" w:line="240" w:lineRule="auto"/>
        <w:ind w:left="1088"/>
        <w:rPr>
          <w:rFonts w:ascii="Arial" w:hAnsi="Arial" w:cs="Arial"/>
        </w:rPr>
      </w:pPr>
    </w:p>
    <w:p w14:paraId="5EF03B2E" w14:textId="77777777" w:rsidR="001D285C" w:rsidRPr="00446C44" w:rsidRDefault="001D285C"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r w:rsidRPr="2A675544">
        <w:rPr>
          <w:rFonts w:ascii="Arial" w:hAnsi="Arial" w:cs="Arial"/>
          <w:color w:val="000000" w:themeColor="text1"/>
        </w:rPr>
        <w:t>Reporting to the Chief Executive</w:t>
      </w:r>
    </w:p>
    <w:p w14:paraId="411B37AA" w14:textId="77777777" w:rsidR="001D285C" w:rsidRPr="00446C44" w:rsidRDefault="001D285C"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p>
    <w:p w14:paraId="4C335A6F" w14:textId="32FE625A" w:rsidR="001D285C" w:rsidRPr="00446C44" w:rsidRDefault="001D285C"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r w:rsidRPr="00446C44">
        <w:rPr>
          <w:rFonts w:ascii="Arial" w:hAnsi="Arial" w:cs="Arial"/>
          <w:color w:val="FF0000"/>
        </w:rPr>
        <w:tab/>
      </w:r>
      <w:r w:rsidRPr="2A675544">
        <w:rPr>
          <w:rFonts w:ascii="Arial" w:hAnsi="Arial" w:cs="Arial"/>
          <w:color w:val="000000" w:themeColor="text1"/>
        </w:rPr>
        <w:t>Deputy Chief Executive (</w:t>
      </w:r>
      <w:r w:rsidR="00375C1C" w:rsidRPr="2A675544">
        <w:rPr>
          <w:rFonts w:ascii="Arial" w:hAnsi="Arial" w:cs="Arial"/>
          <w:color w:val="000000" w:themeColor="text1"/>
        </w:rPr>
        <w:t>C</w:t>
      </w:r>
      <w:r w:rsidRPr="2A675544">
        <w:rPr>
          <w:rFonts w:ascii="Arial" w:hAnsi="Arial" w:cs="Arial"/>
          <w:color w:val="000000" w:themeColor="text1"/>
        </w:rPr>
        <w:t xml:space="preserve">hief </w:t>
      </w:r>
      <w:r w:rsidR="00375C1C" w:rsidRPr="2A675544">
        <w:rPr>
          <w:rFonts w:ascii="Arial" w:hAnsi="Arial" w:cs="Arial"/>
          <w:color w:val="000000" w:themeColor="text1"/>
        </w:rPr>
        <w:t>F</w:t>
      </w:r>
      <w:r w:rsidRPr="2A675544">
        <w:rPr>
          <w:rFonts w:ascii="Arial" w:hAnsi="Arial" w:cs="Arial"/>
          <w:color w:val="000000" w:themeColor="text1"/>
        </w:rPr>
        <w:t xml:space="preserve">inance </w:t>
      </w:r>
      <w:r w:rsidR="00375C1C" w:rsidRPr="2A675544">
        <w:rPr>
          <w:rFonts w:ascii="Arial" w:hAnsi="Arial" w:cs="Arial"/>
          <w:color w:val="000000" w:themeColor="text1"/>
        </w:rPr>
        <w:t>O</w:t>
      </w:r>
      <w:r w:rsidRPr="2A675544">
        <w:rPr>
          <w:rFonts w:ascii="Arial" w:hAnsi="Arial" w:cs="Arial"/>
          <w:color w:val="000000" w:themeColor="text1"/>
        </w:rPr>
        <w:t>fficer</w:t>
      </w:r>
      <w:r w:rsidR="008953B7" w:rsidRPr="2A675544">
        <w:rPr>
          <w:rFonts w:ascii="Arial" w:hAnsi="Arial" w:cs="Arial"/>
          <w:color w:val="000000" w:themeColor="text1"/>
        </w:rPr>
        <w:t>, Section 151</w:t>
      </w:r>
      <w:r w:rsidRPr="2A675544">
        <w:rPr>
          <w:rFonts w:ascii="Arial" w:hAnsi="Arial" w:cs="Arial"/>
          <w:color w:val="000000" w:themeColor="text1"/>
        </w:rPr>
        <w:t>)</w:t>
      </w:r>
    </w:p>
    <w:p w14:paraId="692140D1" w14:textId="77777777" w:rsidR="001D285C" w:rsidRPr="00446C44" w:rsidRDefault="001D285C"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r w:rsidRPr="00446C44">
        <w:rPr>
          <w:rFonts w:ascii="Arial" w:hAnsi="Arial" w:cs="Arial"/>
          <w:color w:val="FF0000"/>
        </w:rPr>
        <w:tab/>
      </w:r>
      <w:r w:rsidRPr="2A675544">
        <w:rPr>
          <w:rFonts w:ascii="Arial" w:hAnsi="Arial" w:cs="Arial"/>
          <w:color w:val="000000" w:themeColor="text1"/>
        </w:rPr>
        <w:t>Deputy Chief Executive</w:t>
      </w:r>
    </w:p>
    <w:p w14:paraId="3BC092BA" w14:textId="77777777" w:rsidR="00D0011A" w:rsidRPr="00446C44" w:rsidRDefault="00D0011A"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r w:rsidRPr="00446C44">
        <w:rPr>
          <w:rFonts w:ascii="Arial" w:hAnsi="Arial" w:cs="Arial"/>
          <w:color w:val="FF0000"/>
        </w:rPr>
        <w:tab/>
      </w:r>
      <w:r w:rsidRPr="2A675544">
        <w:rPr>
          <w:rFonts w:ascii="Arial" w:hAnsi="Arial" w:cs="Arial"/>
          <w:color w:val="000000" w:themeColor="text1"/>
        </w:rPr>
        <w:t>Group Head Corporate Governance</w:t>
      </w:r>
    </w:p>
    <w:p w14:paraId="65C9CCA0" w14:textId="6249275E" w:rsidR="001D285C" w:rsidRPr="00446C44" w:rsidRDefault="001D285C"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r w:rsidRPr="00446C44">
        <w:rPr>
          <w:rFonts w:ascii="Arial" w:hAnsi="Arial" w:cs="Arial"/>
          <w:color w:val="FF0000"/>
        </w:rPr>
        <w:tab/>
      </w:r>
      <w:r w:rsidR="007B2FDF" w:rsidRPr="2A675544">
        <w:rPr>
          <w:rFonts w:ascii="Arial" w:hAnsi="Arial" w:cs="Arial"/>
          <w:color w:val="000000" w:themeColor="text1"/>
        </w:rPr>
        <w:t xml:space="preserve">Head of Communications and </w:t>
      </w:r>
      <w:r w:rsidR="00D45996" w:rsidRPr="2A675544">
        <w:rPr>
          <w:rFonts w:ascii="Arial" w:hAnsi="Arial" w:cs="Arial"/>
          <w:color w:val="000000" w:themeColor="text1"/>
        </w:rPr>
        <w:t>Customer Experience</w:t>
      </w:r>
    </w:p>
    <w:p w14:paraId="09BBF4EA" w14:textId="5D77D24A" w:rsidR="009E61A2" w:rsidRPr="00446C44" w:rsidRDefault="009F5793" w:rsidP="2A675544">
      <w:pPr>
        <w:pStyle w:val="NormalWeb"/>
        <w:shd w:val="clear" w:color="auto" w:fill="FFFFFF" w:themeFill="background1"/>
        <w:spacing w:before="0" w:beforeAutospacing="0" w:after="0" w:afterAutospacing="0" w:line="240" w:lineRule="auto"/>
        <w:ind w:left="1091"/>
        <w:rPr>
          <w:rFonts w:ascii="Arial" w:hAnsi="Arial" w:cs="Arial"/>
          <w:color w:val="000000" w:themeColor="text1"/>
        </w:rPr>
      </w:pPr>
      <w:r w:rsidRPr="2A675544">
        <w:rPr>
          <w:rFonts w:ascii="Arial" w:hAnsi="Arial" w:cs="Arial"/>
          <w:color w:val="000000" w:themeColor="text1"/>
        </w:rPr>
        <w:t xml:space="preserve">     </w:t>
      </w:r>
    </w:p>
    <w:p w14:paraId="0AAF5FDF" w14:textId="1539C787" w:rsidR="00D7691A" w:rsidRPr="00446C44" w:rsidRDefault="00D7691A" w:rsidP="2A675544">
      <w:pPr>
        <w:pStyle w:val="NormalWeb"/>
        <w:shd w:val="clear" w:color="auto" w:fill="FFFFFF" w:themeFill="background1"/>
        <w:spacing w:before="0" w:beforeAutospacing="0" w:after="0" w:afterAutospacing="0" w:line="240" w:lineRule="auto"/>
        <w:ind w:left="1080" w:firstLine="11"/>
        <w:rPr>
          <w:rFonts w:ascii="Arial" w:hAnsi="Arial" w:cs="Arial"/>
          <w:color w:val="000000" w:themeColor="text1"/>
        </w:rPr>
      </w:pPr>
      <w:r w:rsidRPr="2A675544">
        <w:rPr>
          <w:rFonts w:ascii="Arial" w:hAnsi="Arial" w:cs="Arial"/>
          <w:color w:val="000000" w:themeColor="text1"/>
        </w:rPr>
        <w:t xml:space="preserve">Reporting to the </w:t>
      </w:r>
      <w:r w:rsidR="00CD68F3" w:rsidRPr="2A675544">
        <w:rPr>
          <w:rFonts w:ascii="Arial" w:hAnsi="Arial" w:cs="Arial"/>
          <w:color w:val="000000" w:themeColor="text1"/>
        </w:rPr>
        <w:t>Group Head Corporate Governance</w:t>
      </w:r>
      <w:r w:rsidRPr="2A675544">
        <w:rPr>
          <w:rFonts w:ascii="Arial" w:hAnsi="Arial" w:cs="Arial"/>
          <w:color w:val="000000" w:themeColor="text1"/>
        </w:rPr>
        <w:t xml:space="preserve"> (monitoring </w:t>
      </w:r>
      <w:r w:rsidR="00266A99" w:rsidRPr="2A675544">
        <w:rPr>
          <w:rFonts w:ascii="Arial" w:hAnsi="Arial" w:cs="Arial"/>
          <w:color w:val="000000" w:themeColor="text1"/>
        </w:rPr>
        <w:t xml:space="preserve">     </w:t>
      </w:r>
      <w:r w:rsidRPr="2A675544">
        <w:rPr>
          <w:rFonts w:ascii="Arial" w:hAnsi="Arial" w:cs="Arial"/>
          <w:color w:val="000000" w:themeColor="text1"/>
        </w:rPr>
        <w:t>officer)</w:t>
      </w:r>
    </w:p>
    <w:p w14:paraId="04FD9D98" w14:textId="77777777" w:rsidR="00D7691A" w:rsidRPr="00446C44" w:rsidRDefault="00D7691A" w:rsidP="2A675544">
      <w:pPr>
        <w:pStyle w:val="NormalWeb"/>
        <w:shd w:val="clear" w:color="auto" w:fill="FFFFFF" w:themeFill="background1"/>
        <w:spacing w:before="0" w:beforeAutospacing="0" w:after="0" w:afterAutospacing="0" w:line="240" w:lineRule="auto"/>
        <w:ind w:left="1080" w:firstLine="360"/>
        <w:rPr>
          <w:rFonts w:ascii="Arial" w:hAnsi="Arial" w:cs="Arial"/>
          <w:b/>
          <w:bCs/>
          <w:color w:val="000000" w:themeColor="text1"/>
        </w:rPr>
      </w:pPr>
    </w:p>
    <w:p w14:paraId="109390CF" w14:textId="0BC682B3" w:rsidR="00D7691A" w:rsidRPr="00446C44" w:rsidRDefault="008B746B" w:rsidP="2A675544">
      <w:pPr>
        <w:pStyle w:val="NormalWeb"/>
        <w:shd w:val="clear" w:color="auto" w:fill="FFFFFF" w:themeFill="background1"/>
        <w:spacing w:before="0" w:beforeAutospacing="0" w:after="0" w:afterAutospacing="0" w:line="240" w:lineRule="auto"/>
        <w:ind w:left="1080" w:firstLine="360"/>
        <w:rPr>
          <w:rFonts w:ascii="Arial" w:hAnsi="Arial" w:cs="Arial"/>
          <w:color w:val="000000" w:themeColor="text1"/>
        </w:rPr>
      </w:pPr>
      <w:r w:rsidRPr="2A675544">
        <w:rPr>
          <w:rFonts w:ascii="Arial" w:hAnsi="Arial" w:cs="Arial"/>
          <w:color w:val="000000" w:themeColor="text1"/>
        </w:rPr>
        <w:t>Legal Services Manager</w:t>
      </w:r>
      <w:r w:rsidR="007360FE" w:rsidRPr="2A675544">
        <w:rPr>
          <w:rFonts w:ascii="Arial" w:hAnsi="Arial" w:cs="Arial"/>
          <w:color w:val="000000" w:themeColor="text1"/>
        </w:rPr>
        <w:t xml:space="preserve"> (</w:t>
      </w:r>
      <w:r w:rsidR="00346798" w:rsidRPr="2A675544">
        <w:rPr>
          <w:rFonts w:ascii="Arial" w:hAnsi="Arial" w:cs="Arial"/>
          <w:color w:val="000000" w:themeColor="text1"/>
        </w:rPr>
        <w:t>D</w:t>
      </w:r>
      <w:r w:rsidR="007360FE" w:rsidRPr="2A675544">
        <w:rPr>
          <w:rFonts w:ascii="Arial" w:hAnsi="Arial" w:cs="Arial"/>
          <w:color w:val="000000" w:themeColor="text1"/>
        </w:rPr>
        <w:t xml:space="preserve">eputy </w:t>
      </w:r>
      <w:r w:rsidR="00346798" w:rsidRPr="2A675544">
        <w:rPr>
          <w:rFonts w:ascii="Arial" w:hAnsi="Arial" w:cs="Arial"/>
          <w:color w:val="000000" w:themeColor="text1"/>
        </w:rPr>
        <w:t>M</w:t>
      </w:r>
      <w:r w:rsidR="007360FE" w:rsidRPr="2A675544">
        <w:rPr>
          <w:rFonts w:ascii="Arial" w:hAnsi="Arial" w:cs="Arial"/>
          <w:color w:val="000000" w:themeColor="text1"/>
        </w:rPr>
        <w:t xml:space="preserve">onitoring </w:t>
      </w:r>
      <w:r w:rsidR="00346798" w:rsidRPr="2A675544">
        <w:rPr>
          <w:rFonts w:ascii="Arial" w:hAnsi="Arial" w:cs="Arial"/>
          <w:color w:val="000000" w:themeColor="text1"/>
        </w:rPr>
        <w:t>O</w:t>
      </w:r>
      <w:r w:rsidR="007360FE" w:rsidRPr="2A675544">
        <w:rPr>
          <w:rFonts w:ascii="Arial" w:hAnsi="Arial" w:cs="Arial"/>
          <w:color w:val="000000" w:themeColor="text1"/>
        </w:rPr>
        <w:t>fficer)</w:t>
      </w:r>
      <w:r w:rsidR="0017239A" w:rsidRPr="2A675544">
        <w:rPr>
          <w:rFonts w:ascii="Arial" w:hAnsi="Arial" w:cs="Arial"/>
          <w:color w:val="000000" w:themeColor="text1"/>
        </w:rPr>
        <w:t xml:space="preserve"> </w:t>
      </w:r>
    </w:p>
    <w:p w14:paraId="08271EB5" w14:textId="77777777" w:rsidR="001D285C" w:rsidRPr="00446C44" w:rsidRDefault="001D285C" w:rsidP="2A675544">
      <w:pPr>
        <w:pStyle w:val="NormalWeb"/>
        <w:shd w:val="clear" w:color="auto" w:fill="FFFFFF" w:themeFill="background1"/>
        <w:spacing w:before="0" w:beforeAutospacing="0" w:after="0" w:afterAutospacing="0" w:line="240" w:lineRule="auto"/>
        <w:rPr>
          <w:rFonts w:ascii="Arial" w:hAnsi="Arial" w:cs="Arial"/>
          <w:color w:val="000000" w:themeColor="text1"/>
        </w:rPr>
      </w:pPr>
      <w:r w:rsidRPr="00446C44">
        <w:rPr>
          <w:rFonts w:ascii="Arial" w:hAnsi="Arial" w:cs="Arial"/>
          <w:color w:val="FF0000"/>
        </w:rPr>
        <w:tab/>
      </w:r>
      <w:r w:rsidRPr="00446C44">
        <w:rPr>
          <w:rFonts w:ascii="Arial" w:hAnsi="Arial" w:cs="Arial"/>
          <w:color w:val="FF0000"/>
        </w:rPr>
        <w:tab/>
      </w:r>
    </w:p>
    <w:p w14:paraId="0CD2B190" w14:textId="4753AF8A" w:rsidR="001D285C" w:rsidRPr="00446C44" w:rsidRDefault="001D285C" w:rsidP="2A675544">
      <w:pPr>
        <w:pStyle w:val="NormalWeb"/>
        <w:shd w:val="clear" w:color="auto" w:fill="FFFFFF" w:themeFill="background1"/>
        <w:spacing w:before="0" w:beforeAutospacing="0" w:after="0" w:afterAutospacing="0" w:line="240" w:lineRule="auto"/>
        <w:ind w:left="1080"/>
        <w:rPr>
          <w:rFonts w:ascii="Arial" w:hAnsi="Arial" w:cs="Arial"/>
          <w:color w:val="000000" w:themeColor="text1"/>
        </w:rPr>
      </w:pPr>
      <w:r w:rsidRPr="2A675544">
        <w:rPr>
          <w:rFonts w:ascii="Arial" w:hAnsi="Arial" w:cs="Arial"/>
          <w:color w:val="000000" w:themeColor="text1"/>
        </w:rPr>
        <w:t>Reporting to the Deputy Chief Executive (</w:t>
      </w:r>
      <w:r w:rsidR="00375C1C" w:rsidRPr="2A675544">
        <w:rPr>
          <w:rFonts w:ascii="Arial" w:hAnsi="Arial" w:cs="Arial"/>
          <w:color w:val="000000" w:themeColor="text1"/>
        </w:rPr>
        <w:t>C</w:t>
      </w:r>
      <w:r w:rsidRPr="2A675544">
        <w:rPr>
          <w:rFonts w:ascii="Arial" w:hAnsi="Arial" w:cs="Arial"/>
          <w:color w:val="000000" w:themeColor="text1"/>
        </w:rPr>
        <w:t xml:space="preserve">hief </w:t>
      </w:r>
      <w:r w:rsidR="00375C1C" w:rsidRPr="2A675544">
        <w:rPr>
          <w:rFonts w:ascii="Arial" w:hAnsi="Arial" w:cs="Arial"/>
          <w:color w:val="000000" w:themeColor="text1"/>
        </w:rPr>
        <w:t>F</w:t>
      </w:r>
      <w:r w:rsidRPr="2A675544">
        <w:rPr>
          <w:rFonts w:ascii="Arial" w:hAnsi="Arial" w:cs="Arial"/>
          <w:color w:val="000000" w:themeColor="text1"/>
        </w:rPr>
        <w:t xml:space="preserve">inance </w:t>
      </w:r>
      <w:r w:rsidR="00375C1C" w:rsidRPr="2A675544">
        <w:rPr>
          <w:rFonts w:ascii="Arial" w:hAnsi="Arial" w:cs="Arial"/>
          <w:color w:val="000000" w:themeColor="text1"/>
        </w:rPr>
        <w:t>O</w:t>
      </w:r>
      <w:r w:rsidRPr="2A675544">
        <w:rPr>
          <w:rFonts w:ascii="Arial" w:hAnsi="Arial" w:cs="Arial"/>
          <w:color w:val="000000" w:themeColor="text1"/>
        </w:rPr>
        <w:t xml:space="preserve">fficer) and the other Deputy Chief Executive </w:t>
      </w:r>
    </w:p>
    <w:p w14:paraId="09F2AA99" w14:textId="77777777" w:rsidR="001D285C" w:rsidRPr="00446C44" w:rsidRDefault="001D285C" w:rsidP="2A675544">
      <w:pPr>
        <w:pStyle w:val="NormalWeb"/>
        <w:shd w:val="clear" w:color="auto" w:fill="FFFFFF" w:themeFill="background1"/>
        <w:spacing w:before="0" w:beforeAutospacing="0" w:after="0" w:afterAutospacing="0" w:line="240" w:lineRule="auto"/>
        <w:ind w:left="371" w:firstLine="720"/>
        <w:rPr>
          <w:rFonts w:ascii="Arial" w:hAnsi="Arial" w:cs="Arial"/>
          <w:color w:val="000000" w:themeColor="text1"/>
        </w:rPr>
      </w:pPr>
    </w:p>
    <w:p w14:paraId="66651E8C" w14:textId="77777777" w:rsidR="0098055B" w:rsidRPr="00446C44" w:rsidRDefault="0098055B" w:rsidP="2A675544">
      <w:pPr>
        <w:pStyle w:val="NormalWeb"/>
        <w:shd w:val="clear" w:color="auto" w:fill="FFFFFF" w:themeFill="background1"/>
        <w:spacing w:before="0" w:beforeAutospacing="0" w:after="0" w:afterAutospacing="0" w:line="240" w:lineRule="auto"/>
        <w:ind w:left="720" w:firstLine="720"/>
        <w:rPr>
          <w:rFonts w:ascii="Arial" w:hAnsi="Arial" w:cs="Arial"/>
          <w:color w:val="000000" w:themeColor="text1"/>
        </w:rPr>
      </w:pPr>
      <w:r w:rsidRPr="2A675544">
        <w:rPr>
          <w:rFonts w:ascii="Arial" w:hAnsi="Arial" w:cs="Arial"/>
          <w:color w:val="000000" w:themeColor="text1"/>
        </w:rPr>
        <w:t>Group Head Commissioning and Transformation</w:t>
      </w:r>
    </w:p>
    <w:p w14:paraId="5051DDFD" w14:textId="77777777" w:rsidR="0098055B" w:rsidRPr="00446C44" w:rsidRDefault="0098055B" w:rsidP="2A675544">
      <w:pPr>
        <w:pStyle w:val="NormalWeb"/>
        <w:shd w:val="clear" w:color="auto" w:fill="FFFFFF" w:themeFill="background1"/>
        <w:spacing w:before="0" w:beforeAutospacing="0" w:after="0" w:afterAutospacing="0" w:line="240" w:lineRule="auto"/>
        <w:ind w:left="1560" w:hanging="120"/>
        <w:rPr>
          <w:rFonts w:ascii="Arial" w:hAnsi="Arial" w:cs="Arial"/>
          <w:color w:val="000000" w:themeColor="text1"/>
        </w:rPr>
      </w:pPr>
      <w:r w:rsidRPr="2A675544">
        <w:rPr>
          <w:rFonts w:ascii="Arial" w:hAnsi="Arial" w:cs="Arial"/>
          <w:color w:val="000000" w:themeColor="text1"/>
        </w:rPr>
        <w:t>Group Head Neighbourhood Services</w:t>
      </w:r>
    </w:p>
    <w:p w14:paraId="6FBE19C9" w14:textId="77777777" w:rsidR="0098055B" w:rsidRPr="00446C44" w:rsidRDefault="0098055B" w:rsidP="2A675544">
      <w:pPr>
        <w:pStyle w:val="NormalWeb"/>
        <w:shd w:val="clear" w:color="auto" w:fill="FFFFFF" w:themeFill="background1"/>
        <w:spacing w:before="0" w:beforeAutospacing="0" w:after="0" w:afterAutospacing="0" w:line="240" w:lineRule="auto"/>
        <w:ind w:left="1560" w:hanging="120"/>
        <w:rPr>
          <w:rFonts w:ascii="Arial" w:hAnsi="Arial" w:cs="Arial"/>
          <w:color w:val="000000" w:themeColor="text1"/>
        </w:rPr>
      </w:pPr>
      <w:r w:rsidRPr="2A675544">
        <w:rPr>
          <w:rFonts w:ascii="Arial" w:hAnsi="Arial" w:cs="Arial"/>
          <w:color w:val="000000" w:themeColor="text1"/>
        </w:rPr>
        <w:t>Group Head Community Wellbeing</w:t>
      </w:r>
    </w:p>
    <w:p w14:paraId="28D6B476" w14:textId="1C5230A5" w:rsidR="00D45996" w:rsidRPr="00446C44" w:rsidRDefault="0098055B" w:rsidP="2A675544">
      <w:pPr>
        <w:ind w:left="720" w:firstLine="720"/>
        <w:rPr>
          <w:rFonts w:ascii="Arial" w:hAnsi="Arial" w:cs="Arial"/>
          <w:color w:val="000000" w:themeColor="text1"/>
          <w:lang w:val="en-US" w:eastAsia="en-GB"/>
        </w:rPr>
      </w:pPr>
      <w:r w:rsidRPr="2A675544">
        <w:rPr>
          <w:rFonts w:ascii="Arial" w:hAnsi="Arial" w:cs="Arial"/>
          <w:color w:val="000000" w:themeColor="text1"/>
        </w:rPr>
        <w:t xml:space="preserve">Group Head </w:t>
      </w:r>
      <w:r w:rsidR="00D45996" w:rsidRPr="2A675544">
        <w:rPr>
          <w:rFonts w:ascii="Arial" w:hAnsi="Arial" w:cs="Arial"/>
          <w:color w:val="000000" w:themeColor="text1"/>
          <w:lang w:val="en-US" w:eastAsia="en-GB"/>
        </w:rPr>
        <w:t>Place, Protection and Prosperity</w:t>
      </w:r>
    </w:p>
    <w:p w14:paraId="793204EC" w14:textId="2F21FEA8" w:rsidR="001402F4" w:rsidRPr="00446C44" w:rsidRDefault="001402F4" w:rsidP="2A675544">
      <w:pPr>
        <w:ind w:left="720" w:firstLine="720"/>
        <w:rPr>
          <w:color w:val="000000" w:themeColor="text1"/>
          <w:lang w:val="en-US" w:eastAsia="en-GB"/>
        </w:rPr>
      </w:pPr>
      <w:r w:rsidRPr="2A675544">
        <w:rPr>
          <w:rFonts w:ascii="Arial" w:hAnsi="Arial" w:cs="Arial"/>
          <w:color w:val="000000" w:themeColor="text1"/>
          <w:lang w:val="en-US" w:eastAsia="en-GB"/>
        </w:rPr>
        <w:t>Group Head for Assets</w:t>
      </w:r>
    </w:p>
    <w:p w14:paraId="4CB036F3" w14:textId="77777777" w:rsidR="00D45996" w:rsidRPr="00446C44" w:rsidRDefault="00D45996" w:rsidP="2A675544">
      <w:pPr>
        <w:pStyle w:val="NormalWeb"/>
        <w:shd w:val="clear" w:color="auto" w:fill="FFFFFF" w:themeFill="background1"/>
        <w:spacing w:before="0" w:beforeAutospacing="0" w:after="0" w:afterAutospacing="0" w:line="240" w:lineRule="auto"/>
        <w:ind w:left="709"/>
        <w:rPr>
          <w:rFonts w:ascii="Arial" w:hAnsi="Arial" w:cs="Arial"/>
          <w:color w:val="000000" w:themeColor="text1"/>
        </w:rPr>
      </w:pPr>
    </w:p>
    <w:p w14:paraId="051944C5" w14:textId="745EAB12" w:rsidR="00301D36" w:rsidRPr="00446C44" w:rsidRDefault="0098055B" w:rsidP="2A675544">
      <w:pPr>
        <w:pStyle w:val="NormalWeb"/>
        <w:shd w:val="clear" w:color="auto" w:fill="FFFFFF" w:themeFill="background1"/>
        <w:spacing w:before="0" w:beforeAutospacing="0" w:after="0" w:afterAutospacing="0" w:line="240" w:lineRule="auto"/>
        <w:ind w:left="709"/>
        <w:rPr>
          <w:rFonts w:ascii="Arial" w:hAnsi="Arial" w:cs="Arial"/>
          <w:color w:val="000000" w:themeColor="text1"/>
        </w:rPr>
      </w:pPr>
      <w:r w:rsidRPr="2A675544">
        <w:rPr>
          <w:rFonts w:ascii="Arial" w:hAnsi="Arial" w:cs="Arial"/>
          <w:color w:val="000000" w:themeColor="text1"/>
        </w:rPr>
        <w:t>A</w:t>
      </w:r>
      <w:r w:rsidR="00B770AA" w:rsidRPr="2A675544">
        <w:rPr>
          <w:rFonts w:ascii="Arial" w:hAnsi="Arial" w:cs="Arial"/>
          <w:color w:val="000000" w:themeColor="text1"/>
        </w:rPr>
        <w:t>ny</w:t>
      </w:r>
      <w:r w:rsidR="57E31865" w:rsidRPr="2A675544">
        <w:rPr>
          <w:rFonts w:ascii="Arial" w:hAnsi="Arial" w:cs="Arial"/>
          <w:color w:val="000000" w:themeColor="text1"/>
        </w:rPr>
        <w:t xml:space="preserve"> staff turnover at Chief Officer level,</w:t>
      </w:r>
      <w:r w:rsidR="00B770AA" w:rsidRPr="2A675544">
        <w:rPr>
          <w:rFonts w:ascii="Arial" w:hAnsi="Arial" w:cs="Arial"/>
          <w:color w:val="000000" w:themeColor="text1"/>
        </w:rPr>
        <w:t xml:space="preserve"> restructures during the year or secondments to cover short-term requirements may alter reporting relationships which could change the roles reporting to specific Chief Officer posts. </w:t>
      </w:r>
    </w:p>
    <w:p w14:paraId="383518CE" w14:textId="77777777" w:rsidR="009B0744" w:rsidRPr="00446C44" w:rsidRDefault="009B0744" w:rsidP="009B0744">
      <w:pPr>
        <w:pStyle w:val="NormalWeb"/>
        <w:shd w:val="clear" w:color="auto" w:fill="FFFFFF"/>
        <w:spacing w:before="0" w:beforeAutospacing="0" w:after="0" w:afterAutospacing="0" w:line="240" w:lineRule="auto"/>
        <w:ind w:left="709"/>
        <w:rPr>
          <w:rFonts w:ascii="Arial" w:hAnsi="Arial" w:cs="Arial"/>
          <w:color w:val="FF0000"/>
        </w:rPr>
      </w:pPr>
    </w:p>
    <w:p w14:paraId="59A6F194" w14:textId="77777777" w:rsidR="00A77104" w:rsidRPr="00446C44" w:rsidRDefault="00A77104" w:rsidP="00A065FA">
      <w:pPr>
        <w:pStyle w:val="NormalWeb"/>
        <w:shd w:val="clear" w:color="auto" w:fill="FFFFFF"/>
        <w:spacing w:before="0" w:beforeAutospacing="0" w:after="0" w:afterAutospacing="0" w:line="240" w:lineRule="auto"/>
        <w:ind w:left="709"/>
        <w:rPr>
          <w:rFonts w:ascii="Arial" w:hAnsi="Arial" w:cs="Arial"/>
          <w:color w:val="FF0000"/>
        </w:rPr>
      </w:pPr>
    </w:p>
    <w:p w14:paraId="748E961A" w14:textId="77777777" w:rsidR="00ED17A4" w:rsidRPr="0031528F" w:rsidRDefault="00AC6389" w:rsidP="00FA5641">
      <w:pPr>
        <w:pStyle w:val="NormalWeb"/>
        <w:shd w:val="clear" w:color="auto" w:fill="FFFFFF"/>
        <w:spacing w:before="0" w:beforeAutospacing="0" w:after="0" w:afterAutospacing="0" w:line="240" w:lineRule="auto"/>
        <w:ind w:left="709" w:hanging="709"/>
        <w:rPr>
          <w:rFonts w:ascii="Arial" w:hAnsi="Arial" w:cs="Arial"/>
          <w:b/>
          <w:color w:val="000000"/>
        </w:rPr>
      </w:pPr>
      <w:r w:rsidRPr="0031528F">
        <w:rPr>
          <w:rFonts w:ascii="Arial" w:hAnsi="Arial" w:cs="Arial"/>
          <w:b/>
          <w:color w:val="000000"/>
        </w:rPr>
        <w:t>2.2</w:t>
      </w:r>
      <w:r w:rsidRPr="0031528F">
        <w:rPr>
          <w:rFonts w:ascii="Arial" w:hAnsi="Arial" w:cs="Arial"/>
          <w:color w:val="000000"/>
        </w:rPr>
        <w:tab/>
      </w:r>
      <w:r w:rsidR="00ED17A4" w:rsidRPr="0031528F">
        <w:rPr>
          <w:rFonts w:ascii="Arial" w:hAnsi="Arial" w:cs="Arial"/>
          <w:b/>
          <w:color w:val="000000"/>
        </w:rPr>
        <w:t>Management Team</w:t>
      </w:r>
    </w:p>
    <w:p w14:paraId="1D214D65" w14:textId="77777777" w:rsidR="00ED17A4" w:rsidRPr="0031528F" w:rsidRDefault="00ED17A4" w:rsidP="00FA5641">
      <w:pPr>
        <w:pStyle w:val="NormalWeb"/>
        <w:shd w:val="clear" w:color="auto" w:fill="FFFFFF"/>
        <w:spacing w:before="0" w:beforeAutospacing="0" w:after="0" w:afterAutospacing="0" w:line="240" w:lineRule="auto"/>
        <w:ind w:left="709" w:hanging="709"/>
        <w:rPr>
          <w:rFonts w:ascii="Arial" w:hAnsi="Arial" w:cs="Arial"/>
          <w:b/>
          <w:color w:val="000000"/>
        </w:rPr>
      </w:pPr>
    </w:p>
    <w:p w14:paraId="21A2EF8A" w14:textId="20A23D72" w:rsidR="00ED17A4" w:rsidRPr="0031528F" w:rsidRDefault="00ED17A4" w:rsidP="2A675544">
      <w:pPr>
        <w:pStyle w:val="NormalWeb"/>
        <w:shd w:val="clear" w:color="auto" w:fill="FFFFFF" w:themeFill="background1"/>
        <w:spacing w:before="0" w:beforeAutospacing="0" w:after="0" w:afterAutospacing="0" w:line="240" w:lineRule="auto"/>
        <w:ind w:left="709"/>
        <w:rPr>
          <w:rFonts w:ascii="Arial" w:hAnsi="Arial" w:cs="Arial"/>
          <w:color w:val="000000"/>
        </w:rPr>
      </w:pPr>
      <w:r w:rsidRPr="0031528F">
        <w:rPr>
          <w:rFonts w:ascii="Arial" w:hAnsi="Arial" w:cs="Arial"/>
          <w:color w:val="000000"/>
        </w:rPr>
        <w:t xml:space="preserve">Spelthorne Borough Council’s Management Team is the </w:t>
      </w:r>
      <w:r w:rsidRPr="2A675544">
        <w:rPr>
          <w:rFonts w:ascii="Arial" w:hAnsi="Arial" w:cs="Arial"/>
          <w:color w:val="000000" w:themeColor="text1"/>
        </w:rPr>
        <w:t>Chief Executive</w:t>
      </w:r>
      <w:r w:rsidR="00EB4A0A" w:rsidRPr="00CD33B0">
        <w:rPr>
          <w:rFonts w:ascii="Arial" w:hAnsi="Arial" w:cs="Arial"/>
          <w:color w:val="auto"/>
        </w:rPr>
        <w:t xml:space="preserve">, </w:t>
      </w:r>
      <w:r w:rsidR="00346798">
        <w:rPr>
          <w:rFonts w:ascii="Arial" w:hAnsi="Arial" w:cs="Arial"/>
          <w:color w:val="000000"/>
        </w:rPr>
        <w:t>the two</w:t>
      </w:r>
      <w:r w:rsidR="00E72C8E" w:rsidRPr="0031528F">
        <w:rPr>
          <w:rFonts w:ascii="Arial" w:hAnsi="Arial" w:cs="Arial"/>
          <w:color w:val="000000"/>
        </w:rPr>
        <w:t xml:space="preserve"> </w:t>
      </w:r>
      <w:r w:rsidR="003B7A4F" w:rsidRPr="0031528F">
        <w:rPr>
          <w:rFonts w:ascii="Arial" w:hAnsi="Arial" w:cs="Arial"/>
          <w:color w:val="000000"/>
        </w:rPr>
        <w:t xml:space="preserve">Deputy </w:t>
      </w:r>
      <w:r w:rsidRPr="0031528F">
        <w:rPr>
          <w:rFonts w:ascii="Arial" w:hAnsi="Arial" w:cs="Arial"/>
          <w:color w:val="000000"/>
        </w:rPr>
        <w:t>Chief Executive posts</w:t>
      </w:r>
      <w:r w:rsidR="00EB4A0A">
        <w:rPr>
          <w:rFonts w:ascii="Arial" w:hAnsi="Arial" w:cs="Arial"/>
          <w:color w:val="000000"/>
        </w:rPr>
        <w:t xml:space="preserve"> and </w:t>
      </w:r>
      <w:r w:rsidR="0010067E">
        <w:rPr>
          <w:rFonts w:ascii="Arial" w:hAnsi="Arial" w:cs="Arial"/>
          <w:color w:val="000000"/>
        </w:rPr>
        <w:t>Monitoring Officer.</w:t>
      </w:r>
    </w:p>
    <w:p w14:paraId="02CC3E6E" w14:textId="77777777" w:rsidR="00ED17A4" w:rsidRPr="0031528F" w:rsidRDefault="00ED17A4" w:rsidP="00FA5641">
      <w:pPr>
        <w:pStyle w:val="NormalWeb"/>
        <w:shd w:val="clear" w:color="auto" w:fill="FFFFFF"/>
        <w:spacing w:before="0" w:beforeAutospacing="0" w:after="0" w:afterAutospacing="0" w:line="240" w:lineRule="auto"/>
        <w:ind w:left="709" w:hanging="709"/>
        <w:rPr>
          <w:rFonts w:ascii="Arial" w:hAnsi="Arial" w:cs="Arial"/>
          <w:b/>
          <w:color w:val="000000"/>
        </w:rPr>
      </w:pPr>
    </w:p>
    <w:p w14:paraId="7083A566" w14:textId="77777777" w:rsidR="00AC6389" w:rsidRPr="0031528F" w:rsidRDefault="00ED17A4" w:rsidP="00FA5641">
      <w:pPr>
        <w:pStyle w:val="NormalWeb"/>
        <w:shd w:val="clear" w:color="auto" w:fill="FFFFFF"/>
        <w:spacing w:before="0" w:beforeAutospacing="0" w:after="0" w:afterAutospacing="0" w:line="240" w:lineRule="auto"/>
        <w:ind w:left="709" w:hanging="709"/>
        <w:rPr>
          <w:rFonts w:ascii="Arial" w:hAnsi="Arial" w:cs="Arial"/>
          <w:b/>
          <w:color w:val="000000"/>
        </w:rPr>
      </w:pPr>
      <w:r w:rsidRPr="0031528F">
        <w:rPr>
          <w:rFonts w:ascii="Arial" w:hAnsi="Arial" w:cs="Arial"/>
          <w:b/>
          <w:color w:val="000000"/>
        </w:rPr>
        <w:t>2.3</w:t>
      </w:r>
      <w:r w:rsidRPr="0031528F">
        <w:rPr>
          <w:rFonts w:ascii="Arial" w:hAnsi="Arial" w:cs="Arial"/>
          <w:b/>
          <w:color w:val="000000"/>
        </w:rPr>
        <w:tab/>
      </w:r>
      <w:r w:rsidR="00AC6389" w:rsidRPr="0031528F">
        <w:rPr>
          <w:rFonts w:ascii="Arial" w:hAnsi="Arial" w:cs="Arial"/>
          <w:b/>
          <w:color w:val="000000"/>
        </w:rPr>
        <w:t>Pay</w:t>
      </w:r>
    </w:p>
    <w:p w14:paraId="056D370B" w14:textId="77777777" w:rsidR="00AC6389" w:rsidRPr="0031528F" w:rsidRDefault="00AC6389" w:rsidP="00AC6389">
      <w:pPr>
        <w:pStyle w:val="NormalWeb"/>
        <w:shd w:val="clear" w:color="auto" w:fill="FFFFFF"/>
        <w:spacing w:before="0" w:beforeAutospacing="0" w:after="0" w:afterAutospacing="0" w:line="240" w:lineRule="auto"/>
        <w:ind w:left="1080" w:hanging="1080"/>
        <w:rPr>
          <w:rFonts w:ascii="Arial" w:hAnsi="Arial" w:cs="Arial"/>
          <w:b/>
          <w:color w:val="000000"/>
        </w:rPr>
      </w:pPr>
    </w:p>
    <w:p w14:paraId="49E54449" w14:textId="2E5778F9" w:rsidR="00146D83" w:rsidRDefault="00AC6389" w:rsidP="2A675544">
      <w:pPr>
        <w:pStyle w:val="NormalWeb"/>
        <w:shd w:val="clear" w:color="auto" w:fill="FFFFFF" w:themeFill="background1"/>
        <w:spacing w:before="0" w:beforeAutospacing="0" w:after="0" w:afterAutospacing="0" w:line="240" w:lineRule="auto"/>
        <w:ind w:left="709"/>
        <w:rPr>
          <w:rFonts w:ascii="Arial" w:hAnsi="Arial" w:cs="Arial"/>
          <w:color w:val="000000"/>
        </w:rPr>
      </w:pPr>
      <w:r w:rsidRPr="0031528F">
        <w:rPr>
          <w:rFonts w:ascii="Arial" w:hAnsi="Arial" w:cs="Arial"/>
          <w:color w:val="000000"/>
        </w:rPr>
        <w:t>In addition to salary</w:t>
      </w:r>
      <w:r w:rsidR="00D83269">
        <w:rPr>
          <w:rFonts w:ascii="Arial" w:hAnsi="Arial" w:cs="Arial"/>
          <w:color w:val="000000"/>
        </w:rPr>
        <w:t>,</w:t>
      </w:r>
      <w:r w:rsidRPr="0031528F">
        <w:rPr>
          <w:rFonts w:ascii="Arial" w:hAnsi="Arial" w:cs="Arial"/>
          <w:color w:val="000000"/>
        </w:rPr>
        <w:t xml:space="preserve"> remuneration includes fees, allowances, benefits in kind and termination payments. </w:t>
      </w:r>
    </w:p>
    <w:p w14:paraId="4865F485" w14:textId="77777777" w:rsidR="00266A99" w:rsidRPr="0031528F" w:rsidRDefault="00266A99" w:rsidP="00146D83">
      <w:pPr>
        <w:pStyle w:val="NormalWeb"/>
        <w:shd w:val="clear" w:color="auto" w:fill="FFFFFF"/>
        <w:spacing w:before="0" w:beforeAutospacing="0" w:after="0" w:afterAutospacing="0" w:line="240" w:lineRule="auto"/>
        <w:ind w:left="709" w:hanging="709"/>
        <w:rPr>
          <w:rFonts w:ascii="Arial" w:hAnsi="Arial" w:cs="Arial"/>
          <w:color w:val="000000"/>
        </w:rPr>
      </w:pPr>
    </w:p>
    <w:p w14:paraId="7B79938F" w14:textId="77777777" w:rsidR="00D24CCB" w:rsidRPr="0031528F" w:rsidRDefault="00D24CCB" w:rsidP="00146D83">
      <w:pPr>
        <w:pStyle w:val="NormalWeb"/>
        <w:shd w:val="clear" w:color="auto" w:fill="FFFFFF"/>
        <w:spacing w:before="0" w:beforeAutospacing="0" w:after="0" w:afterAutospacing="0" w:line="240" w:lineRule="auto"/>
        <w:ind w:left="709" w:hanging="709"/>
        <w:rPr>
          <w:rFonts w:ascii="Arial" w:hAnsi="Arial" w:cs="Arial"/>
          <w:color w:val="000000"/>
        </w:rPr>
      </w:pPr>
    </w:p>
    <w:p w14:paraId="021EDC80" w14:textId="77777777" w:rsidR="00AC6389" w:rsidRPr="0031528F" w:rsidRDefault="00ED17A4" w:rsidP="00ED17A4">
      <w:pPr>
        <w:pStyle w:val="NormalWeb"/>
        <w:numPr>
          <w:ilvl w:val="1"/>
          <w:numId w:val="8"/>
        </w:numPr>
        <w:shd w:val="clear" w:color="auto" w:fill="FFFFFF"/>
        <w:spacing w:before="0" w:beforeAutospacing="0" w:after="0" w:afterAutospacing="0" w:line="240" w:lineRule="auto"/>
        <w:rPr>
          <w:rFonts w:ascii="Arial" w:hAnsi="Arial" w:cs="Arial"/>
          <w:b/>
          <w:color w:val="000000"/>
        </w:rPr>
      </w:pPr>
      <w:bookmarkStart w:id="0" w:name="_Hlk62051153"/>
      <w:r w:rsidRPr="0031528F">
        <w:rPr>
          <w:rFonts w:ascii="Arial" w:hAnsi="Arial" w:cs="Arial"/>
          <w:b/>
          <w:color w:val="000000"/>
        </w:rPr>
        <w:t xml:space="preserve">      </w:t>
      </w:r>
      <w:r w:rsidR="00AC6389" w:rsidRPr="0031528F">
        <w:rPr>
          <w:rFonts w:ascii="Arial" w:hAnsi="Arial" w:cs="Arial"/>
          <w:b/>
          <w:color w:val="000000"/>
        </w:rPr>
        <w:t>Lowest paid employees</w:t>
      </w:r>
      <w:bookmarkEnd w:id="0"/>
      <w:r w:rsidR="00AC6389" w:rsidRPr="0031528F">
        <w:rPr>
          <w:rFonts w:ascii="Arial" w:hAnsi="Arial" w:cs="Arial"/>
          <w:b/>
          <w:color w:val="000000"/>
        </w:rPr>
        <w:tab/>
      </w:r>
    </w:p>
    <w:p w14:paraId="4AB0A0CC" w14:textId="77777777" w:rsidR="00266A99" w:rsidRPr="0031528F" w:rsidRDefault="00266A99" w:rsidP="00AC6389">
      <w:pPr>
        <w:pStyle w:val="NormalWeb"/>
        <w:shd w:val="clear" w:color="auto" w:fill="FFFFFF"/>
        <w:spacing w:before="0" w:beforeAutospacing="0" w:after="0" w:afterAutospacing="0" w:line="240" w:lineRule="auto"/>
        <w:rPr>
          <w:rFonts w:ascii="Arial" w:hAnsi="Arial" w:cs="Arial"/>
          <w:b/>
          <w:color w:val="000000"/>
        </w:rPr>
      </w:pPr>
    </w:p>
    <w:p w14:paraId="2BF01234" w14:textId="665579A8" w:rsidR="00951A05" w:rsidRPr="001B59CE" w:rsidRDefault="00FA5641" w:rsidP="51E1C65F">
      <w:pPr>
        <w:pStyle w:val="NormalWeb"/>
        <w:shd w:val="clear" w:color="auto" w:fill="FFFFFF" w:themeFill="background1"/>
        <w:spacing w:before="0" w:beforeAutospacing="0" w:after="0" w:afterAutospacing="0" w:line="240" w:lineRule="auto"/>
        <w:ind w:left="709"/>
        <w:rPr>
          <w:rFonts w:ascii="Arial" w:hAnsi="Arial" w:cs="Arial"/>
          <w:color w:val="000000" w:themeColor="text1"/>
        </w:rPr>
      </w:pPr>
      <w:r w:rsidRPr="51E1C65F">
        <w:rPr>
          <w:rFonts w:ascii="Arial" w:hAnsi="Arial" w:cs="Arial"/>
          <w:color w:val="000000" w:themeColor="text1"/>
        </w:rPr>
        <w:lastRenderedPageBreak/>
        <w:t>Refers to those staff employed within grade Scale 1 of the Council’s pay framework</w:t>
      </w:r>
      <w:r w:rsidR="007360FE" w:rsidRPr="51E1C65F">
        <w:rPr>
          <w:rFonts w:ascii="Arial" w:hAnsi="Arial" w:cs="Arial"/>
          <w:color w:val="000000" w:themeColor="text1"/>
        </w:rPr>
        <w:t>, which is the lowest grade on the Council’s pay framework</w:t>
      </w:r>
      <w:r w:rsidRPr="51E1C65F">
        <w:rPr>
          <w:rFonts w:ascii="Arial" w:hAnsi="Arial" w:cs="Arial"/>
          <w:color w:val="000000" w:themeColor="text1"/>
        </w:rPr>
        <w:t xml:space="preserve">. </w:t>
      </w:r>
      <w:r w:rsidR="000A1741" w:rsidRPr="51E1C65F">
        <w:rPr>
          <w:rFonts w:ascii="Arial" w:hAnsi="Arial" w:cs="Arial"/>
          <w:color w:val="000000" w:themeColor="text1"/>
        </w:rPr>
        <w:t xml:space="preserve">Currently there </w:t>
      </w:r>
      <w:r w:rsidR="000A1741" w:rsidRPr="00C302EA">
        <w:rPr>
          <w:rFonts w:ascii="Arial" w:hAnsi="Arial" w:cs="Arial"/>
          <w:color w:val="auto"/>
        </w:rPr>
        <w:t xml:space="preserve">are </w:t>
      </w:r>
      <w:r w:rsidR="00C302EA" w:rsidRPr="51E1C65F">
        <w:rPr>
          <w:rFonts w:ascii="Arial" w:hAnsi="Arial" w:cs="Arial"/>
          <w:color w:val="000000" w:themeColor="text1"/>
        </w:rPr>
        <w:t>5</w:t>
      </w:r>
      <w:r w:rsidR="49327550" w:rsidRPr="51E1C65F">
        <w:rPr>
          <w:rFonts w:ascii="Arial" w:hAnsi="Arial" w:cs="Arial"/>
          <w:color w:val="000000" w:themeColor="text1"/>
        </w:rPr>
        <w:t>1</w:t>
      </w:r>
      <w:r w:rsidR="00FA34FC" w:rsidRPr="51E1C65F">
        <w:rPr>
          <w:rFonts w:ascii="Arial" w:hAnsi="Arial" w:cs="Arial"/>
          <w:color w:val="000000" w:themeColor="text1"/>
        </w:rPr>
        <w:t xml:space="preserve"> </w:t>
      </w:r>
      <w:r w:rsidR="00847DD7" w:rsidRPr="51E1C65F">
        <w:rPr>
          <w:rFonts w:ascii="Arial" w:hAnsi="Arial" w:cs="Arial"/>
          <w:color w:val="000000" w:themeColor="text1"/>
        </w:rPr>
        <w:t xml:space="preserve">posts, </w:t>
      </w:r>
      <w:r w:rsidR="00305BE3" w:rsidRPr="51E1C65F">
        <w:rPr>
          <w:rFonts w:ascii="Arial" w:hAnsi="Arial" w:cs="Arial"/>
          <w:color w:val="000000" w:themeColor="text1"/>
        </w:rPr>
        <w:t>1</w:t>
      </w:r>
      <w:r w:rsidR="242B5AD3" w:rsidRPr="51E1C65F">
        <w:rPr>
          <w:rFonts w:ascii="Arial" w:hAnsi="Arial" w:cs="Arial"/>
          <w:color w:val="000000" w:themeColor="text1"/>
        </w:rPr>
        <w:t>1.4</w:t>
      </w:r>
      <w:r w:rsidR="00EC534A" w:rsidRPr="51E1C65F">
        <w:rPr>
          <w:rFonts w:ascii="Arial" w:hAnsi="Arial" w:cs="Arial"/>
          <w:color w:val="000000" w:themeColor="text1"/>
        </w:rPr>
        <w:t>%</w:t>
      </w:r>
      <w:r w:rsidR="009D282B" w:rsidRPr="51E1C65F">
        <w:rPr>
          <w:rFonts w:ascii="Arial" w:hAnsi="Arial" w:cs="Arial"/>
          <w:color w:val="000000" w:themeColor="text1"/>
        </w:rPr>
        <w:t xml:space="preserve"> o</w:t>
      </w:r>
      <w:r w:rsidR="00847DD7" w:rsidRPr="51E1C65F">
        <w:rPr>
          <w:rFonts w:ascii="Arial" w:hAnsi="Arial" w:cs="Arial"/>
          <w:color w:val="000000" w:themeColor="text1"/>
        </w:rPr>
        <w:t xml:space="preserve">f the Council’s </w:t>
      </w:r>
      <w:r w:rsidR="00731150" w:rsidRPr="51E1C65F">
        <w:rPr>
          <w:rFonts w:ascii="Arial" w:hAnsi="Arial" w:cs="Arial"/>
          <w:color w:val="000000" w:themeColor="text1"/>
        </w:rPr>
        <w:t xml:space="preserve">filled </w:t>
      </w:r>
      <w:r w:rsidR="009D282B" w:rsidRPr="51E1C65F">
        <w:rPr>
          <w:rFonts w:ascii="Arial" w:hAnsi="Arial" w:cs="Arial"/>
          <w:color w:val="000000" w:themeColor="text1"/>
        </w:rPr>
        <w:t>establishment</w:t>
      </w:r>
      <w:r w:rsidR="00847DD7" w:rsidRPr="51E1C65F">
        <w:rPr>
          <w:rFonts w:ascii="Arial" w:hAnsi="Arial" w:cs="Arial"/>
          <w:color w:val="000000" w:themeColor="text1"/>
        </w:rPr>
        <w:t>, at this level.</w:t>
      </w:r>
      <w:r w:rsidR="00E72C8E" w:rsidRPr="51E1C65F">
        <w:rPr>
          <w:rFonts w:ascii="Arial" w:hAnsi="Arial" w:cs="Arial"/>
          <w:color w:val="000000" w:themeColor="text1"/>
        </w:rPr>
        <w:t xml:space="preserve"> </w:t>
      </w:r>
    </w:p>
    <w:p w14:paraId="04CB19B8" w14:textId="77777777" w:rsidR="00FF5250" w:rsidRPr="0031528F" w:rsidRDefault="00FF5250" w:rsidP="51E1C65F">
      <w:pPr>
        <w:pStyle w:val="NormalWeb"/>
        <w:shd w:val="clear" w:color="auto" w:fill="FFFFFF" w:themeFill="background1"/>
        <w:spacing w:before="0" w:beforeAutospacing="0" w:after="0" w:afterAutospacing="0" w:line="240" w:lineRule="auto"/>
        <w:ind w:left="709"/>
        <w:rPr>
          <w:rFonts w:ascii="Arial" w:hAnsi="Arial" w:cs="Arial"/>
          <w:color w:val="000000" w:themeColor="text1"/>
        </w:rPr>
      </w:pPr>
    </w:p>
    <w:p w14:paraId="547EDE3F" w14:textId="77777777" w:rsidR="00FA5641" w:rsidRPr="0031528F" w:rsidRDefault="00FA5641" w:rsidP="004E4429">
      <w:pPr>
        <w:rPr>
          <w:rFonts w:ascii="Arial" w:hAnsi="Arial" w:cs="Arial"/>
        </w:rPr>
      </w:pPr>
      <w:r w:rsidRPr="0031528F">
        <w:rPr>
          <w:rFonts w:ascii="Arial" w:hAnsi="Arial" w:cs="Arial"/>
          <w:b/>
          <w:color w:val="000000"/>
        </w:rPr>
        <w:t>2.</w:t>
      </w:r>
      <w:r w:rsidR="00ED17A4" w:rsidRPr="0031528F">
        <w:rPr>
          <w:rFonts w:ascii="Arial" w:hAnsi="Arial" w:cs="Arial"/>
          <w:b/>
          <w:color w:val="000000"/>
        </w:rPr>
        <w:t>5</w:t>
      </w:r>
      <w:r w:rsidRPr="0031528F">
        <w:rPr>
          <w:rFonts w:ascii="Arial" w:hAnsi="Arial" w:cs="Arial"/>
          <w:b/>
          <w:color w:val="000000"/>
        </w:rPr>
        <w:tab/>
        <w:t>Employee</w:t>
      </w:r>
      <w:r w:rsidR="00D7691A" w:rsidRPr="0031528F">
        <w:rPr>
          <w:rFonts w:ascii="Arial" w:hAnsi="Arial" w:cs="Arial"/>
          <w:b/>
          <w:color w:val="000000"/>
        </w:rPr>
        <w:t>s</w:t>
      </w:r>
      <w:r w:rsidRPr="0031528F">
        <w:rPr>
          <w:rFonts w:ascii="Arial" w:hAnsi="Arial" w:cs="Arial"/>
          <w:b/>
          <w:color w:val="000000"/>
        </w:rPr>
        <w:t xml:space="preserve"> who </w:t>
      </w:r>
      <w:r w:rsidR="00D7691A" w:rsidRPr="0031528F">
        <w:rPr>
          <w:rFonts w:ascii="Arial" w:hAnsi="Arial" w:cs="Arial"/>
          <w:b/>
          <w:color w:val="000000"/>
        </w:rPr>
        <w:t>are</w:t>
      </w:r>
      <w:r w:rsidRPr="0031528F">
        <w:rPr>
          <w:rFonts w:ascii="Arial" w:hAnsi="Arial" w:cs="Arial"/>
          <w:b/>
          <w:color w:val="000000"/>
        </w:rPr>
        <w:t xml:space="preserve"> not a chief officer</w:t>
      </w:r>
    </w:p>
    <w:p w14:paraId="2220ECAF" w14:textId="77777777" w:rsidR="00AC6389" w:rsidRPr="0031528F" w:rsidRDefault="00FA5641" w:rsidP="00FA5641">
      <w:pPr>
        <w:pStyle w:val="NormalWeb"/>
        <w:shd w:val="clear" w:color="auto" w:fill="FFFFFF"/>
        <w:spacing w:before="0" w:beforeAutospacing="0" w:after="0" w:afterAutospacing="0" w:line="240" w:lineRule="auto"/>
        <w:ind w:left="1134" w:hanging="1134"/>
        <w:rPr>
          <w:rFonts w:ascii="Arial" w:hAnsi="Arial" w:cs="Arial"/>
          <w:b/>
          <w:color w:val="000000"/>
        </w:rPr>
      </w:pPr>
      <w:r w:rsidRPr="0031528F">
        <w:rPr>
          <w:rFonts w:ascii="Arial" w:hAnsi="Arial" w:cs="Arial"/>
          <w:b/>
          <w:color w:val="000000"/>
        </w:rPr>
        <w:t xml:space="preserve"> </w:t>
      </w:r>
    </w:p>
    <w:p w14:paraId="6424A839" w14:textId="77777777" w:rsidR="003A0ABB" w:rsidRPr="0031528F" w:rsidRDefault="00FA5641" w:rsidP="00FA5641">
      <w:pPr>
        <w:pStyle w:val="NormalWeb"/>
        <w:shd w:val="clear" w:color="auto" w:fill="FFFFFF"/>
        <w:spacing w:before="0" w:beforeAutospacing="0" w:after="0" w:afterAutospacing="0" w:line="240" w:lineRule="auto"/>
        <w:ind w:left="709" w:hanging="709"/>
        <w:rPr>
          <w:rFonts w:ascii="Arial" w:hAnsi="Arial" w:cs="Arial"/>
          <w:color w:val="000000"/>
        </w:rPr>
      </w:pPr>
      <w:r w:rsidRPr="0031528F">
        <w:rPr>
          <w:rFonts w:ascii="Arial" w:hAnsi="Arial" w:cs="Arial"/>
          <w:b/>
          <w:color w:val="000000"/>
        </w:rPr>
        <w:tab/>
      </w:r>
      <w:r w:rsidRPr="0031528F">
        <w:rPr>
          <w:rFonts w:ascii="Arial" w:hAnsi="Arial" w:cs="Arial"/>
          <w:color w:val="000000"/>
        </w:rPr>
        <w:t xml:space="preserve">Refers to all staff who are not covered under the ‘Chief Officer’ group above, including the lowest paid employees. </w:t>
      </w:r>
    </w:p>
    <w:p w14:paraId="6D568AD1" w14:textId="77777777" w:rsidR="003A0ABB" w:rsidRPr="0031528F" w:rsidRDefault="003A0ABB" w:rsidP="00FA5641">
      <w:pPr>
        <w:pStyle w:val="NormalWeb"/>
        <w:shd w:val="clear" w:color="auto" w:fill="FFFFFF"/>
        <w:spacing w:before="0" w:beforeAutospacing="0" w:after="0" w:afterAutospacing="0" w:line="240" w:lineRule="auto"/>
        <w:ind w:left="709" w:hanging="709"/>
        <w:rPr>
          <w:rFonts w:ascii="Arial" w:hAnsi="Arial" w:cs="Arial"/>
          <w:color w:val="000000"/>
        </w:rPr>
      </w:pPr>
    </w:p>
    <w:p w14:paraId="2C185449" w14:textId="77777777" w:rsidR="00FA5641" w:rsidRPr="0031528F" w:rsidRDefault="0082231D" w:rsidP="00ED17A4">
      <w:pPr>
        <w:pStyle w:val="NormalWeb"/>
        <w:numPr>
          <w:ilvl w:val="0"/>
          <w:numId w:val="8"/>
        </w:numPr>
        <w:shd w:val="clear" w:color="auto" w:fill="FFFFFF"/>
        <w:spacing w:before="0" w:beforeAutospacing="0" w:after="0" w:afterAutospacing="0" w:line="240" w:lineRule="auto"/>
        <w:ind w:left="709" w:hanging="709"/>
        <w:rPr>
          <w:rFonts w:ascii="Arial" w:hAnsi="Arial" w:cs="Arial"/>
          <w:b/>
          <w:color w:val="000000"/>
          <w:u w:val="single"/>
        </w:rPr>
      </w:pPr>
      <w:r w:rsidRPr="0031528F">
        <w:rPr>
          <w:rFonts w:ascii="Arial" w:hAnsi="Arial" w:cs="Arial"/>
          <w:b/>
          <w:color w:val="000000"/>
          <w:u w:val="single"/>
        </w:rPr>
        <w:t>P</w:t>
      </w:r>
      <w:r w:rsidR="00FA5641" w:rsidRPr="0031528F">
        <w:rPr>
          <w:rFonts w:ascii="Arial" w:hAnsi="Arial" w:cs="Arial"/>
          <w:b/>
          <w:color w:val="000000"/>
          <w:u w:val="single"/>
        </w:rPr>
        <w:t>ay framework</w:t>
      </w:r>
      <w:r w:rsidR="00DF2E16" w:rsidRPr="0031528F">
        <w:rPr>
          <w:rFonts w:ascii="Arial" w:hAnsi="Arial" w:cs="Arial"/>
          <w:b/>
          <w:color w:val="000000"/>
          <w:u w:val="single"/>
        </w:rPr>
        <w:t xml:space="preserve"> – general principles applying to all staff</w:t>
      </w:r>
      <w:r w:rsidR="00FA5641" w:rsidRPr="0031528F">
        <w:rPr>
          <w:rFonts w:ascii="Arial" w:hAnsi="Arial" w:cs="Arial"/>
          <w:b/>
          <w:color w:val="000000"/>
          <w:u w:val="single"/>
        </w:rPr>
        <w:t xml:space="preserve"> </w:t>
      </w:r>
    </w:p>
    <w:p w14:paraId="3C663EC6" w14:textId="77777777" w:rsidR="00FA5641" w:rsidRPr="0031528F" w:rsidRDefault="00FA5641" w:rsidP="00FA5641">
      <w:pPr>
        <w:pStyle w:val="NormalWeb"/>
        <w:shd w:val="clear" w:color="auto" w:fill="FFFFFF"/>
        <w:spacing w:before="0" w:beforeAutospacing="0" w:after="0" w:afterAutospacing="0" w:line="240" w:lineRule="auto"/>
        <w:rPr>
          <w:rFonts w:ascii="Arial" w:hAnsi="Arial" w:cs="Arial"/>
          <w:b/>
          <w:color w:val="000000"/>
        </w:rPr>
      </w:pPr>
    </w:p>
    <w:p w14:paraId="39830BFF" w14:textId="77777777" w:rsidR="00FA5641" w:rsidRPr="0031528F" w:rsidRDefault="00FA5641" w:rsidP="00FA5641">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3.1</w:t>
      </w:r>
      <w:r w:rsidRPr="0031528F">
        <w:rPr>
          <w:rFonts w:ascii="Arial" w:hAnsi="Arial" w:cs="Arial"/>
          <w:b/>
          <w:color w:val="000000"/>
        </w:rPr>
        <w:tab/>
        <w:t>General approach</w:t>
      </w:r>
    </w:p>
    <w:p w14:paraId="736FF5D9" w14:textId="77777777" w:rsidR="00FA5641" w:rsidRPr="0031528F" w:rsidRDefault="00FA5641" w:rsidP="00FA5641">
      <w:pPr>
        <w:pStyle w:val="NormalWeb"/>
        <w:shd w:val="clear" w:color="auto" w:fill="FFFFFF"/>
        <w:spacing w:before="0" w:beforeAutospacing="0" w:after="0" w:afterAutospacing="0" w:line="240" w:lineRule="auto"/>
        <w:rPr>
          <w:rFonts w:ascii="Arial" w:hAnsi="Arial" w:cs="Arial"/>
          <w:b/>
          <w:color w:val="000000"/>
        </w:rPr>
      </w:pPr>
    </w:p>
    <w:p w14:paraId="50324F0E" w14:textId="627E21ED" w:rsidR="00133BDF" w:rsidRPr="0031528F" w:rsidRDefault="00FA5641" w:rsidP="00D20D39">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Remuneration at all levels needs to be adequate to recruit</w:t>
      </w:r>
      <w:r w:rsidR="00CD7849" w:rsidRPr="0031528F">
        <w:rPr>
          <w:rFonts w:ascii="Arial" w:hAnsi="Arial" w:cs="Arial"/>
          <w:color w:val="000000"/>
        </w:rPr>
        <w:t xml:space="preserve">, retain and develop a skilled and flexible workforce </w:t>
      </w:r>
      <w:r w:rsidRPr="0031528F">
        <w:rPr>
          <w:rFonts w:ascii="Arial" w:hAnsi="Arial" w:cs="Arial"/>
          <w:color w:val="000000"/>
        </w:rPr>
        <w:t xml:space="preserve">to deliver services to the community and fulfil the Council’s business objectives. </w:t>
      </w:r>
      <w:r w:rsidR="00133BDF" w:rsidRPr="0031528F">
        <w:rPr>
          <w:rFonts w:ascii="Arial" w:hAnsi="Arial" w:cs="Arial"/>
          <w:color w:val="000000"/>
        </w:rPr>
        <w:t xml:space="preserve">Remuneration must be fair and reasonable in the circumstances and not unnecessarily excessive. Each Council has responsibility for balancing these factors in the light of the unique challenges locally and retaining flexibility to deal with circumstances that might arise. </w:t>
      </w:r>
      <w:r w:rsidR="00E33839" w:rsidRPr="0031528F">
        <w:rPr>
          <w:rFonts w:ascii="Arial" w:hAnsi="Arial" w:cs="Arial"/>
          <w:color w:val="000000"/>
        </w:rPr>
        <w:t xml:space="preserve">Pay arrangements must comply with </w:t>
      </w:r>
      <w:r w:rsidR="00346798">
        <w:rPr>
          <w:rFonts w:ascii="Arial" w:hAnsi="Arial" w:cs="Arial"/>
          <w:color w:val="000000"/>
        </w:rPr>
        <w:t xml:space="preserve">relevant </w:t>
      </w:r>
      <w:r w:rsidR="00E33839" w:rsidRPr="0031528F">
        <w:rPr>
          <w:rFonts w:ascii="Arial" w:hAnsi="Arial" w:cs="Arial"/>
          <w:color w:val="000000"/>
        </w:rPr>
        <w:t>legislation.</w:t>
      </w:r>
      <w:r w:rsidR="00997CEC" w:rsidRPr="0031528F">
        <w:rPr>
          <w:rFonts w:ascii="Arial" w:hAnsi="Arial" w:cs="Arial"/>
          <w:color w:val="000000"/>
        </w:rPr>
        <w:t xml:space="preserve"> Salary payments for individual postholders are pro-rated where they are employed for less than full time.  Salary </w:t>
      </w:r>
      <w:r w:rsidR="00346798">
        <w:rPr>
          <w:rFonts w:ascii="Arial" w:hAnsi="Arial" w:cs="Arial"/>
          <w:color w:val="000000"/>
        </w:rPr>
        <w:t>and other</w:t>
      </w:r>
      <w:r w:rsidR="00CE7D9F">
        <w:rPr>
          <w:rFonts w:ascii="Arial" w:hAnsi="Arial" w:cs="Arial"/>
          <w:color w:val="000000"/>
        </w:rPr>
        <w:t xml:space="preserve"> </w:t>
      </w:r>
      <w:r w:rsidR="00997CEC" w:rsidRPr="0031528F">
        <w:rPr>
          <w:rFonts w:ascii="Arial" w:hAnsi="Arial" w:cs="Arial"/>
          <w:color w:val="000000"/>
        </w:rPr>
        <w:t>payments are pensionable payments</w:t>
      </w:r>
      <w:r w:rsidR="00346798">
        <w:rPr>
          <w:rFonts w:ascii="Arial" w:hAnsi="Arial" w:cs="Arial"/>
          <w:color w:val="000000"/>
        </w:rPr>
        <w:t xml:space="preserve"> in accordance with the Pensions Regulations.</w:t>
      </w:r>
      <w:r w:rsidR="00847DD7" w:rsidRPr="0031528F">
        <w:rPr>
          <w:rFonts w:ascii="Arial" w:hAnsi="Arial" w:cs="Arial"/>
          <w:color w:val="000000"/>
        </w:rPr>
        <w:t xml:space="preserve">, </w:t>
      </w:r>
    </w:p>
    <w:p w14:paraId="350FB3A3" w14:textId="58CB57BB" w:rsidR="001C09FC" w:rsidRPr="0031528F" w:rsidRDefault="0082231D" w:rsidP="2A675544">
      <w:pPr>
        <w:pStyle w:val="NormalWeb"/>
        <w:shd w:val="clear" w:color="auto" w:fill="FFFFFF" w:themeFill="background1"/>
        <w:spacing w:before="0" w:beforeAutospacing="0" w:after="0" w:afterAutospacing="0" w:line="240" w:lineRule="auto"/>
        <w:ind w:left="720"/>
        <w:rPr>
          <w:rFonts w:ascii="Arial" w:hAnsi="Arial" w:cs="Arial"/>
          <w:color w:val="000000"/>
        </w:rPr>
      </w:pPr>
      <w:r w:rsidRPr="2A675544">
        <w:rPr>
          <w:rFonts w:ascii="Arial" w:hAnsi="Arial" w:cs="Arial"/>
          <w:color w:val="000000" w:themeColor="text1"/>
        </w:rPr>
        <w:t xml:space="preserve">Terms and conditions of employment are local Spelthorne terms and conditions as amended by Spelthorne.  </w:t>
      </w:r>
      <w:r w:rsidR="35FD7949" w:rsidRPr="2A675544">
        <w:rPr>
          <w:rFonts w:ascii="Arial" w:hAnsi="Arial" w:cs="Arial"/>
          <w:color w:val="000000" w:themeColor="text1"/>
        </w:rPr>
        <w:t>The 2026/27 Pay Policy will be the last one published by Spelthorne before the mov</w:t>
      </w:r>
      <w:r w:rsidR="4DBBA549" w:rsidRPr="2A675544">
        <w:rPr>
          <w:rFonts w:ascii="Arial" w:hAnsi="Arial" w:cs="Arial"/>
          <w:color w:val="000000" w:themeColor="text1"/>
        </w:rPr>
        <w:t>e to West Surrey under Local Government Re</w:t>
      </w:r>
      <w:r w:rsidR="000F65E6">
        <w:rPr>
          <w:rFonts w:ascii="Arial" w:hAnsi="Arial" w:cs="Arial"/>
          <w:color w:val="000000" w:themeColor="text1"/>
        </w:rPr>
        <w:t>organisation</w:t>
      </w:r>
      <w:r w:rsidR="4DBBA549" w:rsidRPr="2A675544">
        <w:rPr>
          <w:rFonts w:ascii="Arial" w:hAnsi="Arial" w:cs="Arial"/>
          <w:color w:val="000000" w:themeColor="text1"/>
        </w:rPr>
        <w:t xml:space="preserve"> (LGR).</w:t>
      </w:r>
    </w:p>
    <w:p w14:paraId="366B4F1B" w14:textId="77777777" w:rsidR="001C09FC" w:rsidRPr="0031528F" w:rsidRDefault="001C09FC" w:rsidP="001C09FC">
      <w:pPr>
        <w:pStyle w:val="NormalWeb"/>
        <w:shd w:val="clear" w:color="auto" w:fill="FFFFFF"/>
        <w:spacing w:before="0" w:beforeAutospacing="0" w:after="0" w:afterAutospacing="0" w:line="240" w:lineRule="auto"/>
        <w:ind w:left="720" w:firstLine="720"/>
        <w:rPr>
          <w:rFonts w:ascii="Arial" w:hAnsi="Arial" w:cs="Arial"/>
          <w:color w:val="000000"/>
        </w:rPr>
      </w:pPr>
      <w:r w:rsidRPr="0031528F">
        <w:rPr>
          <w:rFonts w:ascii="Arial" w:hAnsi="Arial" w:cs="Arial"/>
          <w:color w:val="000000"/>
        </w:rPr>
        <w:tab/>
      </w:r>
    </w:p>
    <w:p w14:paraId="4DC67EF2" w14:textId="77777777" w:rsidR="00133BDF" w:rsidRPr="0031528F" w:rsidRDefault="00133BDF" w:rsidP="00133BDF">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3.2</w:t>
      </w:r>
      <w:r w:rsidRPr="0031528F">
        <w:rPr>
          <w:rFonts w:ascii="Arial" w:hAnsi="Arial" w:cs="Arial"/>
          <w:b/>
          <w:color w:val="000000"/>
        </w:rPr>
        <w:tab/>
        <w:t>Responsibility for decisions on remuneration</w:t>
      </w:r>
    </w:p>
    <w:p w14:paraId="5300F656" w14:textId="77777777" w:rsidR="00133BDF" w:rsidRPr="0031528F" w:rsidRDefault="00133BDF" w:rsidP="00133BDF">
      <w:pPr>
        <w:pStyle w:val="NormalWeb"/>
        <w:shd w:val="clear" w:color="auto" w:fill="FFFFFF"/>
        <w:spacing w:before="0" w:beforeAutospacing="0" w:after="0" w:afterAutospacing="0" w:line="240" w:lineRule="auto"/>
        <w:rPr>
          <w:rFonts w:ascii="Arial" w:hAnsi="Arial" w:cs="Arial"/>
          <w:b/>
          <w:color w:val="000000"/>
        </w:rPr>
      </w:pPr>
    </w:p>
    <w:p w14:paraId="66F714B6" w14:textId="63E566FE" w:rsidR="00ED24BB" w:rsidRPr="0031528F" w:rsidRDefault="00133BDF" w:rsidP="00CD7849">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Decisions on pay are made in line with Spelthorne</w:t>
      </w:r>
      <w:r w:rsidR="00284B5C" w:rsidRPr="0031528F">
        <w:rPr>
          <w:rFonts w:ascii="Arial" w:hAnsi="Arial" w:cs="Arial"/>
          <w:color w:val="000000"/>
        </w:rPr>
        <w:t xml:space="preserve"> Borough Council</w:t>
      </w:r>
      <w:r w:rsidRPr="0031528F">
        <w:rPr>
          <w:rFonts w:ascii="Arial" w:hAnsi="Arial" w:cs="Arial"/>
          <w:color w:val="000000"/>
        </w:rPr>
        <w:t xml:space="preserve">’s </w:t>
      </w:r>
      <w:r w:rsidR="00346798">
        <w:rPr>
          <w:rFonts w:ascii="Arial" w:hAnsi="Arial" w:cs="Arial"/>
          <w:color w:val="000000"/>
        </w:rPr>
        <w:t>S</w:t>
      </w:r>
      <w:r w:rsidRPr="0031528F">
        <w:rPr>
          <w:rFonts w:ascii="Arial" w:hAnsi="Arial" w:cs="Arial"/>
          <w:color w:val="000000"/>
        </w:rPr>
        <w:t xml:space="preserve">cheme of </w:t>
      </w:r>
      <w:r w:rsidR="00346798">
        <w:rPr>
          <w:rFonts w:ascii="Arial" w:hAnsi="Arial" w:cs="Arial"/>
          <w:color w:val="000000"/>
        </w:rPr>
        <w:t>D</w:t>
      </w:r>
      <w:r w:rsidRPr="0031528F">
        <w:rPr>
          <w:rFonts w:ascii="Arial" w:hAnsi="Arial" w:cs="Arial"/>
          <w:color w:val="000000"/>
        </w:rPr>
        <w:t xml:space="preserve">elegation and in accordance with employment policies, procedures and arrangements </w:t>
      </w:r>
      <w:r w:rsidR="00CD7849" w:rsidRPr="0031528F">
        <w:rPr>
          <w:rFonts w:ascii="Arial" w:hAnsi="Arial" w:cs="Arial"/>
          <w:color w:val="000000"/>
        </w:rPr>
        <w:t>in place</w:t>
      </w:r>
      <w:r w:rsidR="00346798">
        <w:rPr>
          <w:rFonts w:ascii="Arial" w:hAnsi="Arial" w:cs="Arial"/>
          <w:color w:val="000000"/>
        </w:rPr>
        <w:t>, as well as</w:t>
      </w:r>
      <w:r w:rsidR="00CD7849" w:rsidRPr="0031528F">
        <w:rPr>
          <w:rFonts w:ascii="Arial" w:hAnsi="Arial" w:cs="Arial"/>
          <w:color w:val="000000"/>
        </w:rPr>
        <w:t xml:space="preserve"> </w:t>
      </w:r>
      <w:r w:rsidRPr="0031528F">
        <w:rPr>
          <w:rFonts w:ascii="Arial" w:hAnsi="Arial" w:cs="Arial"/>
          <w:color w:val="000000"/>
        </w:rPr>
        <w:t xml:space="preserve">staff terms and conditions of employment. </w:t>
      </w:r>
    </w:p>
    <w:p w14:paraId="2FE2714B" w14:textId="77777777" w:rsidR="00ED24BB" w:rsidRPr="0031528F" w:rsidRDefault="00ED24BB" w:rsidP="00CD7849">
      <w:pPr>
        <w:pStyle w:val="NormalWeb"/>
        <w:shd w:val="clear" w:color="auto" w:fill="FFFFFF"/>
        <w:spacing w:before="0" w:beforeAutospacing="0" w:after="0" w:afterAutospacing="0" w:line="240" w:lineRule="auto"/>
        <w:ind w:left="720"/>
        <w:rPr>
          <w:rFonts w:ascii="Arial" w:hAnsi="Arial" w:cs="Arial"/>
          <w:color w:val="000000"/>
        </w:rPr>
      </w:pPr>
    </w:p>
    <w:p w14:paraId="1D2128A8" w14:textId="7097A3A0" w:rsidR="004D72DA" w:rsidRPr="0031528F" w:rsidRDefault="00133BDF" w:rsidP="00CD7849">
      <w:pPr>
        <w:pStyle w:val="NormalWeb"/>
        <w:shd w:val="clear" w:color="auto" w:fill="FFFFFF"/>
        <w:spacing w:before="0" w:beforeAutospacing="0" w:after="0" w:afterAutospacing="0" w:line="240" w:lineRule="auto"/>
        <w:ind w:left="720"/>
        <w:rPr>
          <w:rFonts w:ascii="Arial" w:hAnsi="Arial" w:cs="Arial"/>
          <w:color w:val="auto"/>
        </w:rPr>
      </w:pPr>
      <w:r w:rsidRPr="009F0693">
        <w:rPr>
          <w:rFonts w:ascii="Arial" w:hAnsi="Arial" w:cs="Arial"/>
          <w:color w:val="000000" w:themeColor="text1"/>
        </w:rPr>
        <w:t xml:space="preserve">Approval for any change to </w:t>
      </w:r>
      <w:r w:rsidR="00D7691A" w:rsidRPr="009F0693">
        <w:rPr>
          <w:rFonts w:ascii="Arial" w:hAnsi="Arial" w:cs="Arial"/>
          <w:color w:val="000000" w:themeColor="text1"/>
        </w:rPr>
        <w:t xml:space="preserve">the Chief Executive’s salary is by the Leader </w:t>
      </w:r>
      <w:r w:rsidR="00ED24BB" w:rsidRPr="009F0693">
        <w:rPr>
          <w:rFonts w:ascii="Arial" w:hAnsi="Arial" w:cs="Arial"/>
          <w:color w:val="000000" w:themeColor="text1"/>
        </w:rPr>
        <w:t xml:space="preserve">of the Council </w:t>
      </w:r>
      <w:r w:rsidR="00D7691A" w:rsidRPr="009F0693">
        <w:rPr>
          <w:rFonts w:ascii="Arial" w:hAnsi="Arial" w:cs="Arial"/>
          <w:color w:val="000000" w:themeColor="text1"/>
        </w:rPr>
        <w:t xml:space="preserve">if within the salary scale </w:t>
      </w:r>
      <w:r w:rsidR="00B44E74" w:rsidRPr="009F0693">
        <w:rPr>
          <w:rFonts w:ascii="Arial" w:hAnsi="Arial" w:cs="Arial"/>
          <w:color w:val="000000" w:themeColor="text1"/>
        </w:rPr>
        <w:t xml:space="preserve">and existing policies </w:t>
      </w:r>
      <w:r w:rsidR="00D7691A" w:rsidRPr="009F0693">
        <w:rPr>
          <w:rFonts w:ascii="Arial" w:hAnsi="Arial" w:cs="Arial"/>
          <w:color w:val="000000" w:themeColor="text1"/>
        </w:rPr>
        <w:t xml:space="preserve">or </w:t>
      </w:r>
      <w:r w:rsidR="00ED24BB" w:rsidRPr="009F0693">
        <w:rPr>
          <w:rFonts w:ascii="Arial" w:hAnsi="Arial" w:cs="Arial"/>
          <w:color w:val="000000" w:themeColor="text1"/>
        </w:rPr>
        <w:t xml:space="preserve">otherwise </w:t>
      </w:r>
      <w:r w:rsidR="00847DD7" w:rsidRPr="009F0693">
        <w:rPr>
          <w:rFonts w:ascii="Arial" w:hAnsi="Arial" w:cs="Arial"/>
          <w:color w:val="000000" w:themeColor="text1"/>
        </w:rPr>
        <w:t xml:space="preserve">by </w:t>
      </w:r>
      <w:r w:rsidR="00D7691A" w:rsidRPr="009F0693">
        <w:rPr>
          <w:rFonts w:ascii="Arial" w:hAnsi="Arial" w:cs="Arial"/>
          <w:color w:val="000000" w:themeColor="text1"/>
        </w:rPr>
        <w:t xml:space="preserve">the </w:t>
      </w:r>
      <w:r w:rsidR="00170267" w:rsidRPr="009F0693">
        <w:rPr>
          <w:rFonts w:ascii="Arial" w:hAnsi="Arial" w:cs="Arial"/>
          <w:color w:val="000000" w:themeColor="text1"/>
        </w:rPr>
        <w:t>Corporate Policy and Resources Committee</w:t>
      </w:r>
      <w:r w:rsidR="0017239A" w:rsidRPr="009F0693">
        <w:rPr>
          <w:rFonts w:ascii="Arial" w:hAnsi="Arial" w:cs="Arial"/>
          <w:color w:val="000000" w:themeColor="text1"/>
        </w:rPr>
        <w:t>/Council</w:t>
      </w:r>
      <w:r w:rsidR="00ED24BB" w:rsidRPr="009F0693">
        <w:rPr>
          <w:rFonts w:ascii="Arial" w:hAnsi="Arial" w:cs="Arial"/>
          <w:color w:val="000000" w:themeColor="text1"/>
        </w:rPr>
        <w:t>.</w:t>
      </w:r>
      <w:r w:rsidR="00D7691A" w:rsidRPr="009F0693">
        <w:rPr>
          <w:rFonts w:ascii="Arial" w:hAnsi="Arial" w:cs="Arial"/>
          <w:color w:val="000000" w:themeColor="text1"/>
        </w:rPr>
        <w:t xml:space="preserve"> </w:t>
      </w:r>
      <w:r w:rsidR="00D7691A" w:rsidRPr="0031528F">
        <w:rPr>
          <w:rFonts w:ascii="Arial" w:hAnsi="Arial" w:cs="Arial"/>
          <w:color w:val="auto"/>
        </w:rPr>
        <w:t xml:space="preserve">Approval for any changes to the </w:t>
      </w:r>
      <w:r w:rsidRPr="0031528F">
        <w:rPr>
          <w:rFonts w:ascii="Arial" w:hAnsi="Arial" w:cs="Arial"/>
          <w:color w:val="auto"/>
        </w:rPr>
        <w:t>salary range for Management Team posts below Chief Executive is by the Head of Paid Service (Chief Executive) in consultation with the Leader.</w:t>
      </w:r>
      <w:r w:rsidR="00ED24BB" w:rsidRPr="0031528F">
        <w:rPr>
          <w:rFonts w:ascii="Arial" w:hAnsi="Arial" w:cs="Arial"/>
          <w:color w:val="auto"/>
        </w:rPr>
        <w:t xml:space="preserve"> Approval for changes for posts below </w:t>
      </w:r>
      <w:r w:rsidR="00346798">
        <w:rPr>
          <w:rFonts w:ascii="Arial" w:hAnsi="Arial" w:cs="Arial"/>
          <w:color w:val="auto"/>
        </w:rPr>
        <w:t>M</w:t>
      </w:r>
      <w:r w:rsidR="00ED24BB" w:rsidRPr="0031528F">
        <w:rPr>
          <w:rFonts w:ascii="Arial" w:hAnsi="Arial" w:cs="Arial"/>
          <w:color w:val="auto"/>
        </w:rPr>
        <w:t xml:space="preserve">anagement </w:t>
      </w:r>
      <w:r w:rsidR="00346798">
        <w:rPr>
          <w:rFonts w:ascii="Arial" w:hAnsi="Arial" w:cs="Arial"/>
          <w:color w:val="auto"/>
        </w:rPr>
        <w:t>T</w:t>
      </w:r>
      <w:r w:rsidR="00ED24BB" w:rsidRPr="0031528F">
        <w:rPr>
          <w:rFonts w:ascii="Arial" w:hAnsi="Arial" w:cs="Arial"/>
          <w:color w:val="auto"/>
        </w:rPr>
        <w:t xml:space="preserve">eam are the responsibility of the Head of Paid Service and Management Team </w:t>
      </w:r>
      <w:r w:rsidR="004D5250" w:rsidRPr="0031528F">
        <w:rPr>
          <w:rFonts w:ascii="Arial" w:hAnsi="Arial" w:cs="Arial"/>
          <w:color w:val="auto"/>
        </w:rPr>
        <w:t xml:space="preserve">or Group Head </w:t>
      </w:r>
      <w:r w:rsidR="00ED24BB" w:rsidRPr="0031528F">
        <w:rPr>
          <w:rFonts w:ascii="Arial" w:hAnsi="Arial" w:cs="Arial"/>
          <w:color w:val="auto"/>
        </w:rPr>
        <w:t>within the budget</w:t>
      </w:r>
      <w:r w:rsidR="006B618C" w:rsidRPr="0031528F">
        <w:rPr>
          <w:rFonts w:ascii="Arial" w:hAnsi="Arial" w:cs="Arial"/>
          <w:color w:val="auto"/>
        </w:rPr>
        <w:t xml:space="preserve">, </w:t>
      </w:r>
      <w:r w:rsidR="00ED24BB" w:rsidRPr="0031528F">
        <w:rPr>
          <w:rFonts w:ascii="Arial" w:hAnsi="Arial" w:cs="Arial"/>
          <w:color w:val="auto"/>
        </w:rPr>
        <w:t>council policy framework</w:t>
      </w:r>
      <w:r w:rsidR="006B618C" w:rsidRPr="0031528F">
        <w:rPr>
          <w:rFonts w:ascii="Arial" w:hAnsi="Arial" w:cs="Arial"/>
          <w:color w:val="auto"/>
        </w:rPr>
        <w:t xml:space="preserve"> and delegations</w:t>
      </w:r>
      <w:r w:rsidR="00ED24BB" w:rsidRPr="0031528F">
        <w:rPr>
          <w:rFonts w:ascii="Arial" w:hAnsi="Arial" w:cs="Arial"/>
          <w:color w:val="auto"/>
        </w:rPr>
        <w:t xml:space="preserve">. </w:t>
      </w:r>
    </w:p>
    <w:p w14:paraId="1C2189C7" w14:textId="77777777" w:rsidR="00142361" w:rsidRPr="0031528F" w:rsidRDefault="00142361" w:rsidP="00CD7849">
      <w:pPr>
        <w:pStyle w:val="NormalWeb"/>
        <w:shd w:val="clear" w:color="auto" w:fill="FFFFFF"/>
        <w:spacing w:before="0" w:beforeAutospacing="0" w:after="0" w:afterAutospacing="0" w:line="240" w:lineRule="auto"/>
        <w:ind w:left="720"/>
        <w:rPr>
          <w:rFonts w:ascii="Arial" w:hAnsi="Arial" w:cs="Arial"/>
          <w:color w:val="auto"/>
        </w:rPr>
      </w:pPr>
    </w:p>
    <w:p w14:paraId="4DAF5B7A" w14:textId="2E6A24FC" w:rsidR="001F2336" w:rsidRPr="0031528F" w:rsidRDefault="00142361" w:rsidP="00142361">
      <w:pPr>
        <w:pStyle w:val="Mainnumber"/>
        <w:numPr>
          <w:ilvl w:val="0"/>
          <w:numId w:val="0"/>
        </w:numPr>
        <w:ind w:left="720"/>
        <w:rPr>
          <w:b w:val="0"/>
          <w:bCs w:val="0"/>
        </w:rPr>
      </w:pPr>
      <w:r>
        <w:rPr>
          <w:b w:val="0"/>
          <w:bCs w:val="0"/>
        </w:rPr>
        <w:t>Pay awards are considered annually</w:t>
      </w:r>
      <w:r w:rsidR="00D914B0">
        <w:rPr>
          <w:b w:val="0"/>
          <w:bCs w:val="0"/>
        </w:rPr>
        <w:t xml:space="preserve"> for staff</w:t>
      </w:r>
      <w:r w:rsidR="00C178DC">
        <w:rPr>
          <w:b w:val="0"/>
          <w:bCs w:val="0"/>
        </w:rPr>
        <w:t>.</w:t>
      </w:r>
      <w:r>
        <w:rPr>
          <w:b w:val="0"/>
          <w:bCs w:val="0"/>
        </w:rPr>
        <w:t xml:space="preserve"> </w:t>
      </w:r>
      <w:r w:rsidR="0082231D">
        <w:rPr>
          <w:b w:val="0"/>
          <w:bCs w:val="0"/>
        </w:rPr>
        <w:t xml:space="preserve">Spelthorne </w:t>
      </w:r>
      <w:r w:rsidR="00346798">
        <w:rPr>
          <w:b w:val="0"/>
          <w:bCs w:val="0"/>
        </w:rPr>
        <w:t xml:space="preserve">Borough Council </w:t>
      </w:r>
      <w:r w:rsidR="0082231D">
        <w:rPr>
          <w:b w:val="0"/>
          <w:bCs w:val="0"/>
        </w:rPr>
        <w:t>operate</w:t>
      </w:r>
      <w:r w:rsidR="00346798">
        <w:rPr>
          <w:b w:val="0"/>
          <w:bCs w:val="0"/>
        </w:rPr>
        <w:t>s</w:t>
      </w:r>
      <w:r w:rsidR="0082231D">
        <w:rPr>
          <w:b w:val="0"/>
          <w:bCs w:val="0"/>
        </w:rPr>
        <w:t xml:space="preserve"> local arrangements for deciding pay awards</w:t>
      </w:r>
      <w:r w:rsidR="001F2336">
        <w:rPr>
          <w:b w:val="0"/>
          <w:bCs w:val="0"/>
        </w:rPr>
        <w:t xml:space="preserve"> in consultation</w:t>
      </w:r>
      <w:r w:rsidR="00777663">
        <w:rPr>
          <w:b w:val="0"/>
          <w:bCs w:val="0"/>
        </w:rPr>
        <w:t xml:space="preserve"> and negotiation with the Spelthorne Branch of UNISON (“UNISON”), within the limits of the Collective Agreement </w:t>
      </w:r>
      <w:r w:rsidR="001F2336">
        <w:rPr>
          <w:b w:val="0"/>
          <w:bCs w:val="0"/>
        </w:rPr>
        <w:t xml:space="preserve">between </w:t>
      </w:r>
      <w:r w:rsidR="001F2336">
        <w:rPr>
          <w:b w:val="0"/>
          <w:bCs w:val="0"/>
        </w:rPr>
        <w:lastRenderedPageBreak/>
        <w:t>UNISON and Spelth</w:t>
      </w:r>
      <w:r w:rsidR="00777663">
        <w:rPr>
          <w:b w:val="0"/>
          <w:bCs w:val="0"/>
        </w:rPr>
        <w:t xml:space="preserve">orne.  </w:t>
      </w:r>
      <w:r w:rsidR="00D82B12">
        <w:rPr>
          <w:b w:val="0"/>
          <w:bCs w:val="0"/>
        </w:rPr>
        <w:t xml:space="preserve">The </w:t>
      </w:r>
      <w:r w:rsidR="00D001D5">
        <w:rPr>
          <w:b w:val="0"/>
          <w:bCs w:val="0"/>
        </w:rPr>
        <w:t>p</w:t>
      </w:r>
      <w:r w:rsidR="00777663">
        <w:rPr>
          <w:b w:val="0"/>
          <w:bCs w:val="0"/>
        </w:rPr>
        <w:t xml:space="preserve">ay award </w:t>
      </w:r>
      <w:r w:rsidR="00D82B12">
        <w:rPr>
          <w:b w:val="0"/>
          <w:bCs w:val="0"/>
        </w:rPr>
        <w:t xml:space="preserve">is </w:t>
      </w:r>
      <w:r w:rsidR="00777663">
        <w:rPr>
          <w:b w:val="0"/>
          <w:bCs w:val="0"/>
        </w:rPr>
        <w:t>decided</w:t>
      </w:r>
      <w:r w:rsidR="001F2336">
        <w:rPr>
          <w:b w:val="0"/>
          <w:bCs w:val="0"/>
        </w:rPr>
        <w:t xml:space="preserve"> by full Council as part of the annual budget </w:t>
      </w:r>
      <w:r w:rsidR="009F0693">
        <w:rPr>
          <w:b w:val="0"/>
          <w:bCs w:val="0"/>
        </w:rPr>
        <w:t>process</w:t>
      </w:r>
      <w:r w:rsidR="001F2336">
        <w:rPr>
          <w:b w:val="0"/>
          <w:bCs w:val="0"/>
        </w:rPr>
        <w:t xml:space="preserve">.  Retention, affordability and local circumstances will be taken into consideration as part of this decision. </w:t>
      </w:r>
    </w:p>
    <w:p w14:paraId="5B553C66" w14:textId="77777777" w:rsidR="00142361" w:rsidRPr="0031528F" w:rsidRDefault="00142361" w:rsidP="00CD7849">
      <w:pPr>
        <w:pStyle w:val="NormalWeb"/>
        <w:shd w:val="clear" w:color="auto" w:fill="FFFFFF"/>
        <w:spacing w:before="0" w:beforeAutospacing="0" w:after="0" w:afterAutospacing="0" w:line="240" w:lineRule="auto"/>
        <w:ind w:left="720"/>
        <w:rPr>
          <w:rFonts w:ascii="Arial" w:hAnsi="Arial" w:cs="Arial"/>
          <w:color w:val="auto"/>
        </w:rPr>
      </w:pPr>
    </w:p>
    <w:p w14:paraId="6FFAF02A" w14:textId="77777777" w:rsidR="00FA5641" w:rsidRPr="0031528F" w:rsidRDefault="00CD7849" w:rsidP="005054D9">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3.3</w:t>
      </w:r>
      <w:r w:rsidRPr="0031528F">
        <w:rPr>
          <w:rFonts w:ascii="Arial" w:hAnsi="Arial" w:cs="Arial"/>
          <w:b/>
          <w:color w:val="000000"/>
        </w:rPr>
        <w:tab/>
        <w:t xml:space="preserve">Salary grades and grading framework </w:t>
      </w:r>
    </w:p>
    <w:p w14:paraId="08DC76AB" w14:textId="77777777" w:rsidR="00FA5641" w:rsidRPr="0031528F" w:rsidRDefault="00FA5641" w:rsidP="005054D9">
      <w:pPr>
        <w:pStyle w:val="NormalWeb"/>
        <w:shd w:val="clear" w:color="auto" w:fill="FFFFFF"/>
        <w:spacing w:before="0" w:beforeAutospacing="0" w:after="0" w:afterAutospacing="0" w:line="240" w:lineRule="auto"/>
        <w:rPr>
          <w:rFonts w:ascii="Arial" w:hAnsi="Arial" w:cs="Arial"/>
          <w:b/>
          <w:color w:val="000000"/>
        </w:rPr>
      </w:pPr>
    </w:p>
    <w:p w14:paraId="0CC137E5" w14:textId="77777777" w:rsidR="00940A07" w:rsidRPr="0031528F" w:rsidRDefault="00940A07" w:rsidP="00D7691A">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Grades are determined by taking account of the full scope of the job including the complexity of work, range of responsibilities and the skills and experience required to undertake them, having regard to the need for equal pay for work of equal value. Each grade consists of </w:t>
      </w:r>
      <w:proofErr w:type="gramStart"/>
      <w:r w:rsidRPr="0031528F">
        <w:rPr>
          <w:rFonts w:ascii="Arial" w:hAnsi="Arial" w:cs="Arial"/>
          <w:color w:val="000000"/>
        </w:rPr>
        <w:t>a number of</w:t>
      </w:r>
      <w:proofErr w:type="gramEnd"/>
      <w:r w:rsidRPr="0031528F">
        <w:rPr>
          <w:rFonts w:ascii="Arial" w:hAnsi="Arial" w:cs="Arial"/>
          <w:color w:val="000000"/>
        </w:rPr>
        <w:t xml:space="preserve"> points from the Spelthorne pay spine, from the bottom to the top of the grade. </w:t>
      </w:r>
      <w:r w:rsidR="00847DD7" w:rsidRPr="0031528F">
        <w:rPr>
          <w:rFonts w:ascii="Arial" w:hAnsi="Arial" w:cs="Arial"/>
          <w:color w:val="000000"/>
        </w:rPr>
        <w:t xml:space="preserve">The top of grade </w:t>
      </w:r>
      <w:proofErr w:type="gramStart"/>
      <w:r w:rsidR="00847DD7" w:rsidRPr="0031528F">
        <w:rPr>
          <w:rFonts w:ascii="Arial" w:hAnsi="Arial" w:cs="Arial"/>
          <w:color w:val="000000"/>
        </w:rPr>
        <w:t>is considered to be</w:t>
      </w:r>
      <w:proofErr w:type="gramEnd"/>
      <w:r w:rsidR="00847DD7" w:rsidRPr="0031528F">
        <w:rPr>
          <w:rFonts w:ascii="Arial" w:hAnsi="Arial" w:cs="Arial"/>
          <w:color w:val="000000"/>
        </w:rPr>
        <w:t xml:space="preserve"> the rate of pay for a fully experienced, qualified and competent post</w:t>
      </w:r>
      <w:r w:rsidR="003B7A4F" w:rsidRPr="0031528F">
        <w:rPr>
          <w:rFonts w:ascii="Arial" w:hAnsi="Arial" w:cs="Arial"/>
          <w:color w:val="000000"/>
        </w:rPr>
        <w:t xml:space="preserve"> </w:t>
      </w:r>
      <w:r w:rsidR="00847DD7" w:rsidRPr="0031528F">
        <w:rPr>
          <w:rFonts w:ascii="Arial" w:hAnsi="Arial" w:cs="Arial"/>
          <w:color w:val="000000"/>
        </w:rPr>
        <w:t xml:space="preserve">holder. </w:t>
      </w:r>
      <w:r w:rsidR="00284B5C" w:rsidRPr="0031528F">
        <w:rPr>
          <w:rFonts w:ascii="Arial" w:hAnsi="Arial" w:cs="Arial"/>
          <w:color w:val="000000"/>
        </w:rPr>
        <w:t>Incremental progression</w:t>
      </w:r>
      <w:r w:rsidR="000B59FE" w:rsidRPr="0031528F">
        <w:rPr>
          <w:rFonts w:ascii="Arial" w:hAnsi="Arial" w:cs="Arial"/>
          <w:color w:val="000000"/>
        </w:rPr>
        <w:t xml:space="preserve"> </w:t>
      </w:r>
      <w:r w:rsidR="00997CEC" w:rsidRPr="0031528F">
        <w:rPr>
          <w:rFonts w:ascii="Arial" w:hAnsi="Arial" w:cs="Arial"/>
          <w:color w:val="000000"/>
        </w:rPr>
        <w:t xml:space="preserve">is </w:t>
      </w:r>
      <w:r w:rsidR="000B59FE" w:rsidRPr="0031528F">
        <w:rPr>
          <w:rFonts w:ascii="Arial" w:hAnsi="Arial" w:cs="Arial"/>
          <w:color w:val="000000"/>
        </w:rPr>
        <w:t xml:space="preserve">subject to </w:t>
      </w:r>
      <w:r w:rsidR="00847DD7" w:rsidRPr="0031528F">
        <w:rPr>
          <w:rFonts w:ascii="Arial" w:hAnsi="Arial" w:cs="Arial"/>
          <w:color w:val="000000"/>
        </w:rPr>
        <w:t xml:space="preserve">satisfactory </w:t>
      </w:r>
      <w:r w:rsidR="00D7691A" w:rsidRPr="0031528F">
        <w:rPr>
          <w:rFonts w:ascii="Arial" w:hAnsi="Arial" w:cs="Arial"/>
          <w:color w:val="000000"/>
        </w:rPr>
        <w:t>p</w:t>
      </w:r>
      <w:r w:rsidR="000B59FE" w:rsidRPr="0031528F">
        <w:rPr>
          <w:rFonts w:ascii="Arial" w:hAnsi="Arial" w:cs="Arial"/>
          <w:color w:val="000000"/>
        </w:rPr>
        <w:t>erform</w:t>
      </w:r>
      <w:r w:rsidR="00D7691A" w:rsidRPr="0031528F">
        <w:rPr>
          <w:rFonts w:ascii="Arial" w:hAnsi="Arial" w:cs="Arial"/>
          <w:color w:val="000000"/>
        </w:rPr>
        <w:t>ance.</w:t>
      </w:r>
      <w:r w:rsidR="00B44E74" w:rsidRPr="0031528F">
        <w:rPr>
          <w:rFonts w:ascii="Arial" w:hAnsi="Arial" w:cs="Arial"/>
          <w:color w:val="000000"/>
        </w:rPr>
        <w:t xml:space="preserve"> Accelerated increments can be awarded in exceptional circumstances within the grade but not beyond the top of the grade. </w:t>
      </w:r>
      <w:r w:rsidR="003B7A4F" w:rsidRPr="0031528F">
        <w:rPr>
          <w:rFonts w:ascii="Arial" w:hAnsi="Arial" w:cs="Arial"/>
          <w:color w:val="000000"/>
        </w:rPr>
        <w:t>Incremental progression for the two Deputy Chief Executives is subject to performance and achievement of targets.</w:t>
      </w:r>
    </w:p>
    <w:p w14:paraId="6B8A0163" w14:textId="77777777" w:rsidR="00291040" w:rsidRPr="0031528F" w:rsidRDefault="00291040" w:rsidP="00D7691A">
      <w:pPr>
        <w:pStyle w:val="NormalWeb"/>
        <w:shd w:val="clear" w:color="auto" w:fill="FFFFFF"/>
        <w:spacing w:before="0" w:beforeAutospacing="0" w:after="0" w:afterAutospacing="0" w:line="240" w:lineRule="auto"/>
        <w:ind w:left="720"/>
        <w:rPr>
          <w:rFonts w:ascii="Arial" w:hAnsi="Arial" w:cs="Arial"/>
          <w:color w:val="000000"/>
        </w:rPr>
      </w:pPr>
    </w:p>
    <w:p w14:paraId="286431D2" w14:textId="77777777" w:rsidR="00997CEC" w:rsidRPr="0031528F" w:rsidRDefault="008F1533" w:rsidP="008F1533">
      <w:pPr>
        <w:pStyle w:val="NormalWeb"/>
        <w:numPr>
          <w:ilvl w:val="1"/>
          <w:numId w:val="8"/>
        </w:numPr>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 xml:space="preserve">      </w:t>
      </w:r>
      <w:r w:rsidR="00997CEC" w:rsidRPr="0031528F">
        <w:rPr>
          <w:rFonts w:ascii="Arial" w:hAnsi="Arial" w:cs="Arial"/>
          <w:b/>
          <w:color w:val="000000"/>
        </w:rPr>
        <w:t>New starters joining the Council</w:t>
      </w:r>
    </w:p>
    <w:p w14:paraId="26D80CB3" w14:textId="77777777" w:rsidR="00997CEC" w:rsidRPr="0031528F" w:rsidRDefault="00997CEC" w:rsidP="00997CEC">
      <w:pPr>
        <w:pStyle w:val="NormalWeb"/>
        <w:shd w:val="clear" w:color="auto" w:fill="FFFFFF"/>
        <w:spacing w:before="0" w:beforeAutospacing="0" w:after="0" w:afterAutospacing="0" w:line="240" w:lineRule="auto"/>
        <w:ind w:left="360"/>
        <w:rPr>
          <w:rFonts w:ascii="Arial" w:hAnsi="Arial" w:cs="Arial"/>
          <w:b/>
          <w:color w:val="000000"/>
        </w:rPr>
      </w:pPr>
    </w:p>
    <w:p w14:paraId="496BE679" w14:textId="77777777" w:rsidR="00FE538C" w:rsidRPr="0031528F" w:rsidRDefault="00CF0DC5" w:rsidP="00997CEC">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Appointments are made at </w:t>
      </w:r>
      <w:r w:rsidR="00997CEC" w:rsidRPr="0031528F">
        <w:rPr>
          <w:rFonts w:ascii="Arial" w:hAnsi="Arial" w:cs="Arial"/>
          <w:color w:val="000000"/>
        </w:rPr>
        <w:t xml:space="preserve">the bottom of the salary scale, or at an appropriate point </w:t>
      </w:r>
      <w:proofErr w:type="gramStart"/>
      <w:r w:rsidR="00997CEC" w:rsidRPr="0031528F">
        <w:rPr>
          <w:rFonts w:ascii="Arial" w:hAnsi="Arial" w:cs="Arial"/>
          <w:color w:val="000000"/>
        </w:rPr>
        <w:t>taking into account</w:t>
      </w:r>
      <w:proofErr w:type="gramEnd"/>
      <w:r w:rsidR="00997CEC" w:rsidRPr="0031528F">
        <w:rPr>
          <w:rFonts w:ascii="Arial" w:hAnsi="Arial" w:cs="Arial"/>
          <w:color w:val="000000"/>
        </w:rPr>
        <w:t xml:space="preserve"> relevant skills and experience, and staff progress through the scale to the maximum of the grade over </w:t>
      </w:r>
      <w:proofErr w:type="gramStart"/>
      <w:r w:rsidR="00997CEC" w:rsidRPr="0031528F">
        <w:rPr>
          <w:rFonts w:ascii="Arial" w:hAnsi="Arial" w:cs="Arial"/>
          <w:color w:val="000000"/>
        </w:rPr>
        <w:t>a number of</w:t>
      </w:r>
      <w:proofErr w:type="gramEnd"/>
      <w:r w:rsidR="00997CEC" w:rsidRPr="0031528F">
        <w:rPr>
          <w:rFonts w:ascii="Arial" w:hAnsi="Arial" w:cs="Arial"/>
          <w:color w:val="000000"/>
        </w:rPr>
        <w:t xml:space="preserve"> years as experience is gained</w:t>
      </w:r>
      <w:r w:rsidRPr="0031528F">
        <w:rPr>
          <w:rFonts w:ascii="Arial" w:hAnsi="Arial" w:cs="Arial"/>
          <w:color w:val="000000"/>
        </w:rPr>
        <w:t>, subject to satisfactory performance.</w:t>
      </w:r>
      <w:r w:rsidR="00997CEC" w:rsidRPr="0031528F">
        <w:rPr>
          <w:rFonts w:ascii="Arial" w:hAnsi="Arial" w:cs="Arial"/>
          <w:color w:val="000000"/>
        </w:rPr>
        <w:t xml:space="preserve"> </w:t>
      </w:r>
    </w:p>
    <w:p w14:paraId="4B7599AE" w14:textId="77777777" w:rsidR="00997CEC" w:rsidRPr="0031528F" w:rsidRDefault="00997CEC" w:rsidP="00997CEC">
      <w:pPr>
        <w:pStyle w:val="NormalWeb"/>
        <w:shd w:val="clear" w:color="auto" w:fill="FFFFFF"/>
        <w:spacing w:before="0" w:beforeAutospacing="0" w:after="0" w:afterAutospacing="0" w:line="240" w:lineRule="auto"/>
        <w:rPr>
          <w:rFonts w:ascii="Arial" w:hAnsi="Arial" w:cs="Arial"/>
          <w:b/>
          <w:color w:val="000000"/>
        </w:rPr>
      </w:pPr>
    </w:p>
    <w:p w14:paraId="79958D5C" w14:textId="77777777" w:rsidR="008F1533" w:rsidRPr="0031528F" w:rsidRDefault="00997CEC" w:rsidP="008F1533">
      <w:pPr>
        <w:pStyle w:val="NormalWeb"/>
        <w:numPr>
          <w:ilvl w:val="1"/>
          <w:numId w:val="8"/>
        </w:numPr>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 xml:space="preserve"> </w:t>
      </w:r>
      <w:r w:rsidRPr="0031528F">
        <w:rPr>
          <w:rFonts w:ascii="Arial" w:hAnsi="Arial" w:cs="Arial"/>
          <w:b/>
          <w:color w:val="000000"/>
        </w:rPr>
        <w:tab/>
      </w:r>
      <w:r w:rsidR="008F1533" w:rsidRPr="0031528F">
        <w:rPr>
          <w:rFonts w:ascii="Arial" w:hAnsi="Arial" w:cs="Arial"/>
          <w:b/>
          <w:color w:val="000000"/>
        </w:rPr>
        <w:t xml:space="preserve">Allowances and additional payments </w:t>
      </w:r>
    </w:p>
    <w:p w14:paraId="795D0ADD" w14:textId="77777777" w:rsidR="008F1533" w:rsidRPr="0031528F" w:rsidRDefault="008F1533" w:rsidP="008F1533">
      <w:pPr>
        <w:pStyle w:val="NormalWeb"/>
        <w:shd w:val="clear" w:color="auto" w:fill="FFFFFF"/>
        <w:spacing w:before="0" w:beforeAutospacing="0" w:after="0" w:afterAutospacing="0" w:line="240" w:lineRule="auto"/>
        <w:rPr>
          <w:rFonts w:ascii="Arial" w:hAnsi="Arial" w:cs="Arial"/>
          <w:b/>
          <w:color w:val="000000"/>
        </w:rPr>
      </w:pPr>
    </w:p>
    <w:p w14:paraId="0176B7A6" w14:textId="5AC7DA23" w:rsidR="008F1533" w:rsidRPr="0031528F" w:rsidRDefault="008F1533" w:rsidP="008F1533">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Additional payments may be approved </w:t>
      </w:r>
      <w:r w:rsidR="00AB21A1" w:rsidRPr="0031528F">
        <w:rPr>
          <w:rFonts w:ascii="Arial" w:hAnsi="Arial" w:cs="Arial"/>
          <w:color w:val="000000"/>
        </w:rPr>
        <w:t xml:space="preserve">by </w:t>
      </w:r>
      <w:r w:rsidR="00DF56CF" w:rsidRPr="0031528F">
        <w:rPr>
          <w:rFonts w:ascii="Arial" w:hAnsi="Arial" w:cs="Arial"/>
          <w:color w:val="000000"/>
        </w:rPr>
        <w:t xml:space="preserve">the Chief Executive, </w:t>
      </w:r>
      <w:r w:rsidR="00950273" w:rsidRPr="0031528F">
        <w:rPr>
          <w:rFonts w:ascii="Arial" w:hAnsi="Arial" w:cs="Arial"/>
          <w:color w:val="000000"/>
        </w:rPr>
        <w:t xml:space="preserve">Deputy </w:t>
      </w:r>
      <w:r w:rsidR="00AB21A1" w:rsidRPr="0031528F">
        <w:rPr>
          <w:rFonts w:ascii="Arial" w:hAnsi="Arial" w:cs="Arial"/>
          <w:color w:val="000000"/>
        </w:rPr>
        <w:t xml:space="preserve">Chief Executives and Management Team </w:t>
      </w:r>
      <w:r w:rsidRPr="0031528F">
        <w:rPr>
          <w:rFonts w:ascii="Arial" w:hAnsi="Arial" w:cs="Arial"/>
          <w:color w:val="000000"/>
        </w:rPr>
        <w:t xml:space="preserve">in the case of a member of staff undertaking additional duties for an extended </w:t>
      </w:r>
      <w:proofErr w:type="gramStart"/>
      <w:r w:rsidRPr="0031528F">
        <w:rPr>
          <w:rFonts w:ascii="Arial" w:hAnsi="Arial" w:cs="Arial"/>
          <w:color w:val="000000"/>
        </w:rPr>
        <w:t>period of time</w:t>
      </w:r>
      <w:proofErr w:type="gramEnd"/>
      <w:r w:rsidRPr="0031528F">
        <w:rPr>
          <w:rFonts w:ascii="Arial" w:hAnsi="Arial" w:cs="Arial"/>
          <w:color w:val="000000"/>
        </w:rPr>
        <w:t xml:space="preserve"> outside the normal responsibilities of their post</w:t>
      </w:r>
      <w:r w:rsidR="00B03A15" w:rsidRPr="0031528F">
        <w:rPr>
          <w:rFonts w:ascii="Arial" w:hAnsi="Arial" w:cs="Arial"/>
          <w:color w:val="000000"/>
        </w:rPr>
        <w:t xml:space="preserve"> or to complete specific tasks</w:t>
      </w:r>
      <w:r w:rsidRPr="0031528F">
        <w:rPr>
          <w:rFonts w:ascii="Arial" w:hAnsi="Arial" w:cs="Arial"/>
          <w:color w:val="000000"/>
        </w:rPr>
        <w:t>. For example</w:t>
      </w:r>
      <w:r w:rsidR="00D82B12">
        <w:rPr>
          <w:rFonts w:ascii="Arial" w:hAnsi="Arial" w:cs="Arial"/>
          <w:color w:val="000000"/>
        </w:rPr>
        <w:t>,</w:t>
      </w:r>
      <w:r w:rsidRPr="0031528F">
        <w:rPr>
          <w:rFonts w:ascii="Arial" w:hAnsi="Arial" w:cs="Arial"/>
          <w:color w:val="000000"/>
        </w:rPr>
        <w:t xml:space="preserve"> to cover the duties of a vacant post which is at a higher grade, to undertake additional work in relation to a time-limited project, or where a formal partnership/secondment arrangement is in place with another local authority resulting in additional duties, responsibilities, complexity and working hours and it is not appropriate to otherwise change the grade of the post.  </w:t>
      </w:r>
    </w:p>
    <w:p w14:paraId="42701C6B" w14:textId="77777777" w:rsidR="00F82DD3" w:rsidRPr="0031528F" w:rsidRDefault="00F82DD3" w:rsidP="008F1533">
      <w:pPr>
        <w:pStyle w:val="NormalWeb"/>
        <w:shd w:val="clear" w:color="auto" w:fill="FFFFFF"/>
        <w:spacing w:before="0" w:beforeAutospacing="0" w:after="0" w:afterAutospacing="0" w:line="240" w:lineRule="auto"/>
        <w:ind w:left="720"/>
        <w:rPr>
          <w:rFonts w:ascii="Arial" w:hAnsi="Arial" w:cs="Arial"/>
          <w:color w:val="000000"/>
        </w:rPr>
      </w:pPr>
    </w:p>
    <w:p w14:paraId="61FF08CA" w14:textId="46DE9213" w:rsidR="00291040" w:rsidRPr="00D3369D" w:rsidRDefault="002070C7" w:rsidP="002070C7">
      <w:pPr>
        <w:ind w:left="720"/>
        <w:rPr>
          <w:rFonts w:ascii="Arial" w:hAnsi="Arial" w:cs="Arial"/>
          <w:color w:val="000000" w:themeColor="text1"/>
        </w:rPr>
      </w:pPr>
      <w:r w:rsidRPr="00D3369D">
        <w:rPr>
          <w:rFonts w:ascii="Arial" w:hAnsi="Arial" w:cs="Arial"/>
          <w:color w:val="000000" w:themeColor="text1"/>
        </w:rPr>
        <w:t xml:space="preserve">Spelthorne </w:t>
      </w:r>
      <w:r w:rsidR="00D82B12">
        <w:rPr>
          <w:rFonts w:ascii="Arial" w:hAnsi="Arial" w:cs="Arial"/>
          <w:color w:val="000000" w:themeColor="text1"/>
        </w:rPr>
        <w:t xml:space="preserve">Borough Council </w:t>
      </w:r>
      <w:r w:rsidRPr="00D3369D">
        <w:rPr>
          <w:rFonts w:ascii="Arial" w:hAnsi="Arial" w:cs="Arial"/>
          <w:color w:val="000000" w:themeColor="text1"/>
        </w:rPr>
        <w:t>will consider paying a recruitment</w:t>
      </w:r>
      <w:r w:rsidR="00142361" w:rsidRPr="00D3369D">
        <w:rPr>
          <w:rFonts w:ascii="Arial" w:hAnsi="Arial" w:cs="Arial"/>
          <w:color w:val="000000" w:themeColor="text1"/>
        </w:rPr>
        <w:t xml:space="preserve">, </w:t>
      </w:r>
      <w:r w:rsidRPr="00D3369D">
        <w:rPr>
          <w:rFonts w:ascii="Arial" w:hAnsi="Arial" w:cs="Arial"/>
          <w:color w:val="000000" w:themeColor="text1"/>
        </w:rPr>
        <w:t xml:space="preserve">retention </w:t>
      </w:r>
      <w:r w:rsidR="00142361" w:rsidRPr="00D3369D">
        <w:rPr>
          <w:rFonts w:ascii="Arial" w:hAnsi="Arial" w:cs="Arial"/>
          <w:color w:val="000000" w:themeColor="text1"/>
        </w:rPr>
        <w:t xml:space="preserve">or market supplement </w:t>
      </w:r>
      <w:r w:rsidRPr="00D3369D">
        <w:rPr>
          <w:rFonts w:ascii="Arial" w:hAnsi="Arial" w:cs="Arial"/>
          <w:color w:val="000000" w:themeColor="text1"/>
        </w:rPr>
        <w:t xml:space="preserve">allowance </w:t>
      </w:r>
      <w:proofErr w:type="gramStart"/>
      <w:r w:rsidRPr="00D3369D">
        <w:rPr>
          <w:rFonts w:ascii="Arial" w:hAnsi="Arial" w:cs="Arial"/>
          <w:color w:val="000000" w:themeColor="text1"/>
        </w:rPr>
        <w:t>in order to</w:t>
      </w:r>
      <w:proofErr w:type="gramEnd"/>
      <w:r w:rsidRPr="00D3369D">
        <w:rPr>
          <w:rFonts w:ascii="Arial" w:hAnsi="Arial" w:cs="Arial"/>
          <w:color w:val="000000" w:themeColor="text1"/>
        </w:rPr>
        <w:t xml:space="preserve"> maintain service provision where </w:t>
      </w:r>
      <w:r w:rsidR="00F82DD3" w:rsidRPr="00D3369D">
        <w:rPr>
          <w:rFonts w:ascii="Arial" w:hAnsi="Arial" w:cs="Arial"/>
          <w:color w:val="000000" w:themeColor="text1"/>
        </w:rPr>
        <w:t xml:space="preserve">it </w:t>
      </w:r>
      <w:r w:rsidRPr="00D3369D">
        <w:rPr>
          <w:rFonts w:ascii="Arial" w:hAnsi="Arial" w:cs="Arial"/>
          <w:color w:val="000000" w:themeColor="text1"/>
        </w:rPr>
        <w:t xml:space="preserve">has been </w:t>
      </w:r>
      <w:r w:rsidR="00F82DD3" w:rsidRPr="00D3369D">
        <w:rPr>
          <w:rFonts w:ascii="Arial" w:hAnsi="Arial" w:cs="Arial"/>
          <w:color w:val="000000" w:themeColor="text1"/>
        </w:rPr>
        <w:t xml:space="preserve">difficult to recruit to a vacant post or to retain staff in a particular </w:t>
      </w:r>
      <w:r w:rsidRPr="00D3369D">
        <w:rPr>
          <w:rFonts w:ascii="Arial" w:hAnsi="Arial" w:cs="Arial"/>
          <w:color w:val="000000" w:themeColor="text1"/>
        </w:rPr>
        <w:t>service and specific criteria are met</w:t>
      </w:r>
      <w:r w:rsidR="004F2F2C" w:rsidRPr="00D3369D">
        <w:rPr>
          <w:rFonts w:ascii="Arial" w:hAnsi="Arial" w:cs="Arial"/>
          <w:color w:val="000000" w:themeColor="text1"/>
        </w:rPr>
        <w:t>.</w:t>
      </w:r>
      <w:r w:rsidRPr="00D3369D">
        <w:rPr>
          <w:rFonts w:ascii="Arial" w:hAnsi="Arial" w:cs="Arial"/>
          <w:color w:val="000000" w:themeColor="text1"/>
        </w:rPr>
        <w:t xml:space="preserve"> </w:t>
      </w:r>
      <w:r w:rsidR="00ED24BB" w:rsidRPr="00D3369D">
        <w:rPr>
          <w:rFonts w:ascii="Arial" w:hAnsi="Arial" w:cs="Arial"/>
          <w:color w:val="000000" w:themeColor="text1"/>
        </w:rPr>
        <w:t>Recruitment</w:t>
      </w:r>
      <w:r w:rsidR="00D3369D">
        <w:rPr>
          <w:rFonts w:ascii="Arial" w:hAnsi="Arial" w:cs="Arial"/>
          <w:color w:val="000000" w:themeColor="text1"/>
        </w:rPr>
        <w:t>,</w:t>
      </w:r>
      <w:r w:rsidR="00ED24BB" w:rsidRPr="00D3369D">
        <w:rPr>
          <w:rFonts w:ascii="Arial" w:hAnsi="Arial" w:cs="Arial"/>
          <w:color w:val="000000" w:themeColor="text1"/>
        </w:rPr>
        <w:t xml:space="preserve"> retention </w:t>
      </w:r>
      <w:r w:rsidR="0038231A">
        <w:rPr>
          <w:rFonts w:ascii="Arial" w:hAnsi="Arial" w:cs="Arial"/>
          <w:color w:val="000000" w:themeColor="text1"/>
        </w:rPr>
        <w:t xml:space="preserve">and market </w:t>
      </w:r>
      <w:r w:rsidR="00ED24BB" w:rsidRPr="00D3369D">
        <w:rPr>
          <w:rFonts w:ascii="Arial" w:hAnsi="Arial" w:cs="Arial"/>
          <w:color w:val="000000" w:themeColor="text1"/>
        </w:rPr>
        <w:t xml:space="preserve">payments are a </w:t>
      </w:r>
      <w:r w:rsidR="00F82DD3" w:rsidRPr="00D3369D">
        <w:rPr>
          <w:rFonts w:ascii="Arial" w:hAnsi="Arial" w:cs="Arial"/>
          <w:color w:val="000000" w:themeColor="text1"/>
        </w:rPr>
        <w:t xml:space="preserve">separate payment, not consolidated into salary, and </w:t>
      </w:r>
      <w:r w:rsidR="00ED24BB" w:rsidRPr="00D3369D">
        <w:rPr>
          <w:rFonts w:ascii="Arial" w:hAnsi="Arial" w:cs="Arial"/>
          <w:color w:val="000000" w:themeColor="text1"/>
        </w:rPr>
        <w:t xml:space="preserve">are </w:t>
      </w:r>
      <w:r w:rsidR="00F82DD3" w:rsidRPr="00D3369D">
        <w:rPr>
          <w:rFonts w:ascii="Arial" w:hAnsi="Arial" w:cs="Arial"/>
          <w:color w:val="000000" w:themeColor="text1"/>
        </w:rPr>
        <w:t xml:space="preserve">subject to review and removed when no longer justified. </w:t>
      </w:r>
      <w:r w:rsidR="00B075B0">
        <w:rPr>
          <w:rFonts w:ascii="Arial" w:hAnsi="Arial" w:cs="Arial"/>
          <w:color w:val="000000" w:themeColor="text1"/>
        </w:rPr>
        <w:t>The payments are pensionable, subject to the rules of the LGPS</w:t>
      </w:r>
      <w:r w:rsidR="00D82B12">
        <w:rPr>
          <w:rFonts w:ascii="Arial" w:hAnsi="Arial" w:cs="Arial"/>
          <w:color w:val="000000" w:themeColor="text1"/>
        </w:rPr>
        <w:t xml:space="preserve"> and the Pensions Regulations.</w:t>
      </w:r>
    </w:p>
    <w:p w14:paraId="10012379" w14:textId="77777777" w:rsidR="00EC534A" w:rsidRDefault="00EC534A" w:rsidP="002070C7">
      <w:pPr>
        <w:ind w:left="720"/>
        <w:rPr>
          <w:rFonts w:ascii="Arial" w:hAnsi="Arial" w:cs="Arial"/>
        </w:rPr>
      </w:pPr>
    </w:p>
    <w:p w14:paraId="16BA96A0" w14:textId="7BA7C42A" w:rsidR="00291040" w:rsidRPr="0031528F" w:rsidRDefault="00291040" w:rsidP="00D82B12">
      <w:pPr>
        <w:ind w:left="720"/>
        <w:rPr>
          <w:rFonts w:ascii="Arial" w:hAnsi="Arial" w:cs="Arial"/>
          <w:color w:val="000000"/>
        </w:rPr>
      </w:pPr>
      <w:r w:rsidRPr="0031528F">
        <w:rPr>
          <w:rFonts w:ascii="Arial" w:hAnsi="Arial" w:cs="Arial"/>
        </w:rPr>
        <w:lastRenderedPageBreak/>
        <w:t xml:space="preserve">Essential user and casual user car allowances are payable where staff are required to use their </w:t>
      </w:r>
      <w:r w:rsidR="0049114A" w:rsidRPr="0031528F">
        <w:rPr>
          <w:rFonts w:ascii="Arial" w:hAnsi="Arial" w:cs="Arial"/>
        </w:rPr>
        <w:t xml:space="preserve">own </w:t>
      </w:r>
      <w:r w:rsidRPr="0031528F">
        <w:rPr>
          <w:rFonts w:ascii="Arial" w:hAnsi="Arial" w:cs="Arial"/>
        </w:rPr>
        <w:t>vehicle</w:t>
      </w:r>
      <w:r w:rsidR="0049114A" w:rsidRPr="0031528F">
        <w:rPr>
          <w:rFonts w:ascii="Arial" w:hAnsi="Arial" w:cs="Arial"/>
        </w:rPr>
        <w:t>s</w:t>
      </w:r>
      <w:r w:rsidRPr="0031528F">
        <w:rPr>
          <w:rFonts w:ascii="Arial" w:hAnsi="Arial" w:cs="Arial"/>
        </w:rPr>
        <w:t xml:space="preserve"> for council business. </w:t>
      </w:r>
      <w:r w:rsidR="00950273" w:rsidRPr="00D3369D">
        <w:rPr>
          <w:rFonts w:ascii="Arial" w:hAnsi="Arial" w:cs="Arial"/>
          <w:color w:val="000000" w:themeColor="text1"/>
        </w:rPr>
        <w:t>A non-pensionable car allowance is applied to the Chief Executive a</w:t>
      </w:r>
      <w:r w:rsidR="004F2F2C" w:rsidRPr="00D3369D">
        <w:rPr>
          <w:rFonts w:ascii="Arial" w:hAnsi="Arial" w:cs="Arial"/>
          <w:color w:val="000000" w:themeColor="text1"/>
        </w:rPr>
        <w:t>nd Deputy Chief Executive posts</w:t>
      </w:r>
      <w:r w:rsidR="00950273" w:rsidRPr="00D3369D">
        <w:rPr>
          <w:rFonts w:ascii="Arial" w:hAnsi="Arial" w:cs="Arial"/>
          <w:color w:val="000000" w:themeColor="text1"/>
        </w:rPr>
        <w:t xml:space="preserve">. </w:t>
      </w:r>
      <w:r w:rsidR="0099314B" w:rsidRPr="00D3369D">
        <w:rPr>
          <w:rFonts w:ascii="Arial" w:hAnsi="Arial" w:cs="Arial"/>
          <w:color w:val="000000" w:themeColor="text1"/>
        </w:rPr>
        <w:t>A non-</w:t>
      </w:r>
      <w:r w:rsidR="0098055B" w:rsidRPr="00D3369D">
        <w:rPr>
          <w:rFonts w:ascii="Arial" w:hAnsi="Arial" w:cs="Arial"/>
          <w:color w:val="000000" w:themeColor="text1"/>
        </w:rPr>
        <w:t xml:space="preserve">pensionable car allowance is applied to Group Head posts on Chief </w:t>
      </w:r>
      <w:r w:rsidR="00666BD8" w:rsidRPr="00D3369D">
        <w:rPr>
          <w:rFonts w:ascii="Arial" w:hAnsi="Arial" w:cs="Arial"/>
          <w:color w:val="000000" w:themeColor="text1"/>
        </w:rPr>
        <w:t>Officer</w:t>
      </w:r>
      <w:r w:rsidR="0098055B" w:rsidRPr="00D3369D">
        <w:rPr>
          <w:rFonts w:ascii="Arial" w:hAnsi="Arial" w:cs="Arial"/>
          <w:color w:val="000000" w:themeColor="text1"/>
        </w:rPr>
        <w:t xml:space="preserve"> </w:t>
      </w:r>
      <w:r w:rsidR="00600CA4" w:rsidRPr="00D3369D">
        <w:rPr>
          <w:rFonts w:ascii="Arial" w:hAnsi="Arial" w:cs="Arial"/>
          <w:color w:val="000000" w:themeColor="text1"/>
        </w:rPr>
        <w:t xml:space="preserve">local </w:t>
      </w:r>
      <w:r w:rsidR="0098055B" w:rsidRPr="00D3369D">
        <w:rPr>
          <w:rFonts w:ascii="Arial" w:hAnsi="Arial" w:cs="Arial"/>
          <w:color w:val="000000" w:themeColor="text1"/>
        </w:rPr>
        <w:t xml:space="preserve">terms and conditions of employment. </w:t>
      </w:r>
      <w:r w:rsidR="0049114A" w:rsidRPr="00D3369D">
        <w:rPr>
          <w:rFonts w:ascii="Arial" w:hAnsi="Arial" w:cs="Arial"/>
          <w:color w:val="000000" w:themeColor="text1"/>
        </w:rPr>
        <w:t>Committee Allowance payments are</w:t>
      </w:r>
      <w:r w:rsidR="0049114A" w:rsidRPr="0031528F">
        <w:rPr>
          <w:rFonts w:ascii="Arial" w:hAnsi="Arial" w:cs="Arial"/>
        </w:rPr>
        <w:t xml:space="preserve"> payable where staff are required to attend Council meetings outside normal working hours </w:t>
      </w:r>
      <w:r w:rsidR="006950E1" w:rsidRPr="0031528F">
        <w:rPr>
          <w:rFonts w:ascii="Arial" w:hAnsi="Arial" w:cs="Arial"/>
        </w:rPr>
        <w:t>(except for Management Team and Chief Officer</w:t>
      </w:r>
      <w:r w:rsidR="0049114A" w:rsidRPr="0031528F">
        <w:rPr>
          <w:rFonts w:ascii="Arial" w:hAnsi="Arial" w:cs="Arial"/>
        </w:rPr>
        <w:t xml:space="preserve"> posts</w:t>
      </w:r>
      <w:r w:rsidR="00F32DFF" w:rsidRPr="0031528F">
        <w:rPr>
          <w:rFonts w:ascii="Arial" w:hAnsi="Arial" w:cs="Arial"/>
        </w:rPr>
        <w:t xml:space="preserve"> who do not receive additional payment</w:t>
      </w:r>
      <w:r w:rsidR="0049114A" w:rsidRPr="0031528F">
        <w:rPr>
          <w:rFonts w:ascii="Arial" w:hAnsi="Arial" w:cs="Arial"/>
        </w:rPr>
        <w:t xml:space="preserve">).  </w:t>
      </w:r>
      <w:r w:rsidRPr="0031528F">
        <w:rPr>
          <w:rFonts w:ascii="Arial" w:hAnsi="Arial" w:cs="Arial"/>
        </w:rPr>
        <w:t xml:space="preserve">   </w:t>
      </w:r>
    </w:p>
    <w:p w14:paraId="0F313E69" w14:textId="77777777" w:rsidR="008F1533" w:rsidRPr="0031528F" w:rsidRDefault="008F1533" w:rsidP="008F1533">
      <w:pPr>
        <w:pStyle w:val="NormalWeb"/>
        <w:shd w:val="clear" w:color="auto" w:fill="FFFFFF"/>
        <w:spacing w:before="0" w:beforeAutospacing="0" w:after="0" w:afterAutospacing="0" w:line="240" w:lineRule="auto"/>
        <w:ind w:left="720"/>
        <w:rPr>
          <w:rFonts w:ascii="Arial" w:hAnsi="Arial" w:cs="Arial"/>
          <w:color w:val="000000"/>
        </w:rPr>
      </w:pPr>
    </w:p>
    <w:p w14:paraId="6F340427" w14:textId="77777777" w:rsidR="00940A07" w:rsidRPr="0031528F" w:rsidRDefault="008F1533" w:rsidP="008F1533">
      <w:pPr>
        <w:pStyle w:val="NormalWeb"/>
        <w:numPr>
          <w:ilvl w:val="1"/>
          <w:numId w:val="8"/>
        </w:numPr>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 xml:space="preserve">     </w:t>
      </w:r>
      <w:r w:rsidR="00593755" w:rsidRPr="0031528F">
        <w:rPr>
          <w:rFonts w:ascii="Arial" w:hAnsi="Arial" w:cs="Arial"/>
          <w:b/>
          <w:color w:val="000000"/>
        </w:rPr>
        <w:t xml:space="preserve"> </w:t>
      </w:r>
      <w:r w:rsidR="00940A07" w:rsidRPr="0031528F">
        <w:rPr>
          <w:rFonts w:ascii="Arial" w:hAnsi="Arial" w:cs="Arial"/>
          <w:b/>
          <w:color w:val="000000"/>
        </w:rPr>
        <w:t>Pay awards</w:t>
      </w:r>
    </w:p>
    <w:p w14:paraId="6FF40880" w14:textId="21F0ED5C" w:rsidR="008F6974" w:rsidRPr="0031528F" w:rsidRDefault="00777663" w:rsidP="14B5562A">
      <w:pPr>
        <w:pStyle w:val="Mainnumber"/>
        <w:numPr>
          <w:ilvl w:val="0"/>
          <w:numId w:val="0"/>
        </w:numPr>
        <w:shd w:val="clear" w:color="auto" w:fill="FFFFFF" w:themeFill="background1"/>
        <w:spacing w:after="0"/>
        <w:ind w:left="737"/>
        <w:rPr>
          <w:b w:val="0"/>
        </w:rPr>
      </w:pPr>
      <w:r w:rsidRPr="0031528F">
        <w:rPr>
          <w:b w:val="0"/>
        </w:rPr>
        <w:t>Pay awards are considered annually for staff</w:t>
      </w:r>
      <w:r w:rsidR="00BB2461">
        <w:rPr>
          <w:b w:val="0"/>
        </w:rPr>
        <w:t xml:space="preserve">, </w:t>
      </w:r>
      <w:r w:rsidR="005F7926">
        <w:rPr>
          <w:b w:val="0"/>
        </w:rPr>
        <w:t xml:space="preserve">or before the end of a current pay award if </w:t>
      </w:r>
      <w:r w:rsidR="1E5CBD17">
        <w:rPr>
          <w:b w:val="0"/>
          <w:bCs w:val="0"/>
        </w:rPr>
        <w:t>a different duration is agreed</w:t>
      </w:r>
      <w:r>
        <w:rPr>
          <w:b w:val="0"/>
          <w:bCs w:val="0"/>
        </w:rPr>
        <w:t>.</w:t>
      </w:r>
      <w:r w:rsidRPr="0031528F">
        <w:rPr>
          <w:b w:val="0"/>
        </w:rPr>
        <w:t xml:space="preserve"> Spelthorne </w:t>
      </w:r>
      <w:r w:rsidR="00D82B12">
        <w:rPr>
          <w:b w:val="0"/>
        </w:rPr>
        <w:t xml:space="preserve">Borough Council </w:t>
      </w:r>
      <w:r w:rsidRPr="0031528F">
        <w:rPr>
          <w:b w:val="0"/>
        </w:rPr>
        <w:t>operate</w:t>
      </w:r>
      <w:r w:rsidR="00D82B12">
        <w:rPr>
          <w:b w:val="0"/>
        </w:rPr>
        <w:t>s</w:t>
      </w:r>
      <w:r w:rsidRPr="0031528F">
        <w:rPr>
          <w:b w:val="0"/>
        </w:rPr>
        <w:t xml:space="preserve"> local arrangements for deciding pay awards in consultation and negotiation with UNISON, within the limits of the Collective Agreement between UNISON and Spelthorne.  Pay awards are decided by full Council as part of the annual budget process.  Retention, affordability and local circumstances will be taken into consideration as part of this decision. </w:t>
      </w:r>
      <w:r w:rsidR="006950E1" w:rsidRPr="0031528F">
        <w:rPr>
          <w:b w:val="0"/>
        </w:rPr>
        <w:t xml:space="preserve"> </w:t>
      </w:r>
    </w:p>
    <w:p w14:paraId="2FCD23B6" w14:textId="77777777" w:rsidR="00266A99" w:rsidRDefault="00266A99" w:rsidP="00266A99">
      <w:pPr>
        <w:rPr>
          <w:rFonts w:ascii="Arial" w:hAnsi="Arial" w:cs="Arial"/>
          <w:b/>
        </w:rPr>
      </w:pPr>
    </w:p>
    <w:p w14:paraId="276D90DF" w14:textId="49EF24FD" w:rsidR="00AE4FC5" w:rsidRPr="0031528F" w:rsidRDefault="00AE4FC5" w:rsidP="00266A99">
      <w:pPr>
        <w:tabs>
          <w:tab w:val="left" w:pos="1395"/>
        </w:tabs>
        <w:rPr>
          <w:rFonts w:ascii="Arial" w:hAnsi="Arial" w:cs="Arial"/>
        </w:rPr>
      </w:pPr>
      <w:r w:rsidRPr="0031528F">
        <w:rPr>
          <w:rFonts w:ascii="Arial" w:hAnsi="Arial" w:cs="Arial"/>
          <w:b/>
        </w:rPr>
        <w:t>3.</w:t>
      </w:r>
      <w:r w:rsidR="00847DD7" w:rsidRPr="0031528F">
        <w:rPr>
          <w:rFonts w:ascii="Arial" w:hAnsi="Arial" w:cs="Arial"/>
          <w:b/>
        </w:rPr>
        <w:t>7</w:t>
      </w:r>
      <w:r w:rsidRPr="0031528F">
        <w:rPr>
          <w:rFonts w:ascii="Arial" w:hAnsi="Arial" w:cs="Arial"/>
          <w:b/>
        </w:rPr>
        <w:t xml:space="preserve">      Pension scheme</w:t>
      </w:r>
      <w:r w:rsidRPr="0031528F">
        <w:rPr>
          <w:rFonts w:ascii="Arial" w:hAnsi="Arial" w:cs="Arial"/>
        </w:rPr>
        <w:t xml:space="preserve"> </w:t>
      </w:r>
    </w:p>
    <w:p w14:paraId="315B8664" w14:textId="77777777" w:rsidR="00AE4FC5" w:rsidRPr="0031528F" w:rsidRDefault="00AE4FC5" w:rsidP="00AE4FC5">
      <w:pPr>
        <w:pStyle w:val="NormalWeb"/>
        <w:shd w:val="clear" w:color="auto" w:fill="FFFFFF"/>
        <w:spacing w:before="0" w:beforeAutospacing="0" w:after="0" w:afterAutospacing="0" w:line="240" w:lineRule="auto"/>
        <w:rPr>
          <w:rFonts w:ascii="Arial" w:hAnsi="Arial" w:cs="Arial"/>
          <w:color w:val="000000"/>
        </w:rPr>
      </w:pPr>
    </w:p>
    <w:p w14:paraId="1F3F79D4" w14:textId="31491861" w:rsidR="00AE4FC5" w:rsidRDefault="00AE4FC5" w:rsidP="00421000">
      <w:pPr>
        <w:pStyle w:val="NormalWeb"/>
        <w:shd w:val="clear" w:color="auto" w:fill="FFFFFF"/>
        <w:spacing w:before="0" w:beforeAutospacing="0" w:after="0" w:afterAutospacing="0" w:line="240" w:lineRule="auto"/>
        <w:ind w:left="720"/>
        <w:rPr>
          <w:rFonts w:ascii="Arial" w:hAnsi="Arial" w:cs="Arial"/>
          <w:color w:val="000000" w:themeColor="text1"/>
        </w:rPr>
      </w:pPr>
      <w:r w:rsidRPr="005745EB">
        <w:rPr>
          <w:rFonts w:ascii="Arial" w:hAnsi="Arial" w:cs="Arial"/>
          <w:color w:val="000000" w:themeColor="text1"/>
        </w:rPr>
        <w:t xml:space="preserve">All Spelthorne staff including Chief Officers are eligible to join the Local Government Pension Scheme with employee contributions </w:t>
      </w:r>
      <w:r w:rsidR="00875E5D" w:rsidRPr="005745EB">
        <w:rPr>
          <w:rFonts w:ascii="Arial" w:hAnsi="Arial" w:cs="Arial"/>
          <w:color w:val="000000" w:themeColor="text1"/>
        </w:rPr>
        <w:t>tiered according to salary band. Em</w:t>
      </w:r>
      <w:r w:rsidR="00687CE8" w:rsidRPr="005745EB">
        <w:rPr>
          <w:rFonts w:ascii="Arial" w:hAnsi="Arial" w:cs="Arial"/>
          <w:color w:val="000000" w:themeColor="text1"/>
        </w:rPr>
        <w:t>p</w:t>
      </w:r>
      <w:r w:rsidR="00875E5D" w:rsidRPr="005745EB">
        <w:rPr>
          <w:rFonts w:ascii="Arial" w:hAnsi="Arial" w:cs="Arial"/>
          <w:color w:val="000000" w:themeColor="text1"/>
        </w:rPr>
        <w:t xml:space="preserve">loyee contributions </w:t>
      </w:r>
      <w:r w:rsidR="00847DD7" w:rsidRPr="005745EB">
        <w:rPr>
          <w:rFonts w:ascii="Arial" w:hAnsi="Arial" w:cs="Arial"/>
          <w:color w:val="000000" w:themeColor="text1"/>
        </w:rPr>
        <w:t>rang</w:t>
      </w:r>
      <w:r w:rsidR="00875E5D" w:rsidRPr="005745EB">
        <w:rPr>
          <w:rFonts w:ascii="Arial" w:hAnsi="Arial" w:cs="Arial"/>
          <w:color w:val="000000" w:themeColor="text1"/>
        </w:rPr>
        <w:t>e</w:t>
      </w:r>
      <w:r w:rsidR="00847DD7" w:rsidRPr="005745EB">
        <w:rPr>
          <w:rFonts w:ascii="Arial" w:hAnsi="Arial" w:cs="Arial"/>
          <w:color w:val="000000" w:themeColor="text1"/>
        </w:rPr>
        <w:t xml:space="preserve"> from 5.5% for pensionable pay up to £1</w:t>
      </w:r>
      <w:r w:rsidR="00687CE8" w:rsidRPr="005745EB">
        <w:rPr>
          <w:rFonts w:ascii="Arial" w:hAnsi="Arial" w:cs="Arial"/>
          <w:color w:val="000000" w:themeColor="text1"/>
        </w:rPr>
        <w:t>7,</w:t>
      </w:r>
      <w:r w:rsidR="003D29F7" w:rsidRPr="005745EB">
        <w:rPr>
          <w:rFonts w:ascii="Arial" w:hAnsi="Arial" w:cs="Arial"/>
          <w:color w:val="000000" w:themeColor="text1"/>
        </w:rPr>
        <w:t>800</w:t>
      </w:r>
      <w:r w:rsidR="00847DD7" w:rsidRPr="005745EB">
        <w:rPr>
          <w:rFonts w:ascii="Arial" w:hAnsi="Arial" w:cs="Arial"/>
          <w:color w:val="000000" w:themeColor="text1"/>
        </w:rPr>
        <w:t xml:space="preserve"> </w:t>
      </w:r>
      <w:r w:rsidR="00875E5D" w:rsidRPr="005745EB">
        <w:rPr>
          <w:rFonts w:ascii="Arial" w:hAnsi="Arial" w:cs="Arial"/>
          <w:color w:val="000000" w:themeColor="text1"/>
        </w:rPr>
        <w:t>to 12.5% f</w:t>
      </w:r>
      <w:r w:rsidR="00847DD7" w:rsidRPr="005745EB">
        <w:rPr>
          <w:rFonts w:ascii="Arial" w:hAnsi="Arial" w:cs="Arial"/>
          <w:color w:val="000000" w:themeColor="text1"/>
        </w:rPr>
        <w:t xml:space="preserve">or </w:t>
      </w:r>
      <w:r w:rsidR="00875E5D" w:rsidRPr="005745EB">
        <w:rPr>
          <w:rFonts w:ascii="Arial" w:hAnsi="Arial" w:cs="Arial"/>
          <w:color w:val="000000" w:themeColor="text1"/>
        </w:rPr>
        <w:t>pensio</w:t>
      </w:r>
      <w:r w:rsidR="00445AED" w:rsidRPr="005745EB">
        <w:rPr>
          <w:rFonts w:ascii="Arial" w:hAnsi="Arial" w:cs="Arial"/>
          <w:color w:val="000000" w:themeColor="text1"/>
        </w:rPr>
        <w:t>nable pay above £</w:t>
      </w:r>
      <w:r w:rsidR="005745EB" w:rsidRPr="005745EB">
        <w:rPr>
          <w:rFonts w:ascii="Arial" w:hAnsi="Arial" w:cs="Arial"/>
          <w:color w:val="000000" w:themeColor="text1"/>
        </w:rPr>
        <w:t>203,001</w:t>
      </w:r>
      <w:r w:rsidR="00875E5D" w:rsidRPr="005745EB">
        <w:rPr>
          <w:rFonts w:ascii="Arial" w:hAnsi="Arial" w:cs="Arial"/>
          <w:color w:val="000000" w:themeColor="text1"/>
        </w:rPr>
        <w:t xml:space="preserve"> (the top rate does not apply to any Spelthorne posts).</w:t>
      </w:r>
      <w:r w:rsidRPr="005745EB">
        <w:rPr>
          <w:rFonts w:ascii="Arial" w:hAnsi="Arial" w:cs="Arial"/>
          <w:color w:val="000000" w:themeColor="text1"/>
        </w:rPr>
        <w:t xml:space="preserve"> </w:t>
      </w:r>
    </w:p>
    <w:p w14:paraId="55294BDB" w14:textId="77777777" w:rsidR="001B7B1A" w:rsidRDefault="001B7B1A" w:rsidP="00421000">
      <w:pPr>
        <w:pStyle w:val="NormalWeb"/>
        <w:shd w:val="clear" w:color="auto" w:fill="FFFFFF"/>
        <w:spacing w:before="0" w:beforeAutospacing="0" w:after="0" w:afterAutospacing="0" w:line="240" w:lineRule="auto"/>
        <w:ind w:left="720"/>
        <w:rPr>
          <w:rFonts w:ascii="Arial" w:hAnsi="Arial" w:cs="Arial"/>
          <w:color w:val="000000" w:themeColor="text1"/>
        </w:rPr>
      </w:pPr>
    </w:p>
    <w:p w14:paraId="141ED75B" w14:textId="29BE2AAD" w:rsidR="001B7B1A" w:rsidRPr="005745EB" w:rsidRDefault="001B7B1A" w:rsidP="78B34C77">
      <w:pPr>
        <w:pStyle w:val="NormalWeb"/>
        <w:shd w:val="clear" w:color="auto" w:fill="FFFFFF" w:themeFill="background1"/>
        <w:spacing w:before="0" w:beforeAutospacing="0" w:after="0" w:afterAutospacing="0" w:line="240" w:lineRule="auto"/>
        <w:ind w:left="720"/>
        <w:rPr>
          <w:rFonts w:ascii="Arial" w:hAnsi="Arial" w:cs="Arial"/>
          <w:color w:val="000000" w:themeColor="text1"/>
        </w:rPr>
      </w:pPr>
      <w:r w:rsidRPr="78B34C77">
        <w:rPr>
          <w:rFonts w:ascii="Arial" w:hAnsi="Arial" w:cs="Arial"/>
          <w:color w:val="000000" w:themeColor="text1"/>
        </w:rPr>
        <w:t xml:space="preserve">The Council’s current service contribution as employer is currently 17.3%.  Additionally, there is a past service deficit contribution paid as a single lump sum by the Council.  The figure for this was </w:t>
      </w:r>
      <w:r w:rsidR="008E34CB" w:rsidRPr="78B34C77">
        <w:rPr>
          <w:rFonts w:ascii="Arial" w:hAnsi="Arial" w:cs="Arial"/>
        </w:rPr>
        <w:t>£1,246,000 in 2025</w:t>
      </w:r>
      <w:r w:rsidR="00095BBE">
        <w:rPr>
          <w:rFonts w:ascii="Arial" w:hAnsi="Arial" w:cs="Arial"/>
        </w:rPr>
        <w:t>/</w:t>
      </w:r>
      <w:r w:rsidR="008E34CB" w:rsidRPr="78B34C77">
        <w:rPr>
          <w:rFonts w:ascii="Arial" w:hAnsi="Arial" w:cs="Arial"/>
        </w:rPr>
        <w:t>26.  Moving forwards from 2026</w:t>
      </w:r>
      <w:r w:rsidR="00095BBE">
        <w:rPr>
          <w:rFonts w:ascii="Arial" w:hAnsi="Arial" w:cs="Arial"/>
        </w:rPr>
        <w:t>/</w:t>
      </w:r>
      <w:r w:rsidR="008E34CB" w:rsidRPr="78B34C77">
        <w:rPr>
          <w:rFonts w:ascii="Arial" w:hAnsi="Arial" w:cs="Arial"/>
        </w:rPr>
        <w:t>27 Surre</w:t>
      </w:r>
      <w:r w:rsidR="5E7E0DE5" w:rsidRPr="78B34C77">
        <w:rPr>
          <w:rFonts w:ascii="Arial" w:hAnsi="Arial" w:cs="Arial"/>
        </w:rPr>
        <w:t>y</w:t>
      </w:r>
      <w:r w:rsidR="008E34CB" w:rsidRPr="78B34C77">
        <w:rPr>
          <w:rFonts w:ascii="Arial" w:hAnsi="Arial" w:cs="Arial"/>
        </w:rPr>
        <w:t xml:space="preserve"> Pension Fund is combining the two elements into a single percentage to be applied against individual employees and this will equate in 2026</w:t>
      </w:r>
      <w:r w:rsidR="00BB0C0C">
        <w:rPr>
          <w:rFonts w:ascii="Arial" w:hAnsi="Arial" w:cs="Arial"/>
        </w:rPr>
        <w:t>/</w:t>
      </w:r>
      <w:r w:rsidR="008E34CB" w:rsidRPr="78B34C77">
        <w:rPr>
          <w:rFonts w:ascii="Arial" w:hAnsi="Arial" w:cs="Arial"/>
        </w:rPr>
        <w:t>27 to a percentage of 23.1%</w:t>
      </w:r>
      <w:r w:rsidR="0046028D" w:rsidRPr="78B34C77">
        <w:rPr>
          <w:rFonts w:ascii="Arial" w:hAnsi="Arial" w:cs="Arial"/>
        </w:rPr>
        <w:t>.  This is a saving in the combined percentage of 1.5% and reflects the impact of the Surrey Pension Fund moving into surplus.  This percentage would have been maintained at the same level for a further two years but with Local Government Reorganisation a new contribution rate will need to be calculated for West Surrey for 2027</w:t>
      </w:r>
      <w:r w:rsidR="00BB0C0C">
        <w:rPr>
          <w:rFonts w:ascii="Arial" w:hAnsi="Arial" w:cs="Arial"/>
        </w:rPr>
        <w:t>/</w:t>
      </w:r>
      <w:r w:rsidR="0046028D" w:rsidRPr="78B34C77">
        <w:rPr>
          <w:rFonts w:ascii="Arial" w:hAnsi="Arial" w:cs="Arial"/>
        </w:rPr>
        <w:t>28.</w:t>
      </w:r>
    </w:p>
    <w:p w14:paraId="44E3D550" w14:textId="737B289D" w:rsidR="003C5551" w:rsidRPr="00081CE3" w:rsidRDefault="003C5551" w:rsidP="00421000">
      <w:pPr>
        <w:pStyle w:val="NormalWeb"/>
        <w:shd w:val="clear" w:color="auto" w:fill="FFFFFF"/>
        <w:spacing w:before="0" w:beforeAutospacing="0" w:after="0" w:afterAutospacing="0" w:line="240" w:lineRule="auto"/>
        <w:ind w:left="720"/>
        <w:rPr>
          <w:rFonts w:ascii="Arial" w:hAnsi="Arial" w:cs="Arial"/>
          <w:color w:val="FF0000"/>
        </w:rPr>
      </w:pPr>
    </w:p>
    <w:p w14:paraId="418869E2" w14:textId="766ACD8E" w:rsidR="008F1533" w:rsidRPr="0031528F" w:rsidRDefault="002070C7" w:rsidP="002070C7">
      <w:pPr>
        <w:pStyle w:val="NormalWeb"/>
        <w:shd w:val="clear" w:color="auto" w:fill="FFFFFF"/>
        <w:spacing w:before="0" w:beforeAutospacing="0" w:after="0" w:afterAutospacing="0" w:line="240" w:lineRule="auto"/>
        <w:ind w:left="709" w:hanging="709"/>
        <w:rPr>
          <w:rFonts w:ascii="Arial" w:hAnsi="Arial" w:cs="Arial"/>
          <w:color w:val="000000"/>
        </w:rPr>
      </w:pPr>
      <w:r w:rsidRPr="0031528F">
        <w:rPr>
          <w:rFonts w:ascii="Arial" w:hAnsi="Arial" w:cs="Arial"/>
          <w:b/>
          <w:color w:val="000000"/>
        </w:rPr>
        <w:t>3.</w:t>
      </w:r>
      <w:r w:rsidR="00847DD7" w:rsidRPr="0031528F">
        <w:rPr>
          <w:rFonts w:ascii="Arial" w:hAnsi="Arial" w:cs="Arial"/>
          <w:b/>
          <w:color w:val="000000"/>
        </w:rPr>
        <w:t>8</w:t>
      </w:r>
      <w:r w:rsidRPr="0031528F">
        <w:rPr>
          <w:rFonts w:ascii="Arial" w:hAnsi="Arial" w:cs="Arial"/>
          <w:b/>
          <w:color w:val="000000"/>
        </w:rPr>
        <w:t xml:space="preserve">      </w:t>
      </w:r>
      <w:r w:rsidR="008F1533" w:rsidRPr="0031528F">
        <w:rPr>
          <w:rFonts w:ascii="Arial" w:hAnsi="Arial" w:cs="Arial"/>
          <w:b/>
          <w:color w:val="000000"/>
        </w:rPr>
        <w:t>Policy on employing someone who has taken redundancy from another authority</w:t>
      </w:r>
    </w:p>
    <w:p w14:paraId="2952D3BA" w14:textId="77777777" w:rsidR="008F1533" w:rsidRPr="0031528F" w:rsidRDefault="008F1533" w:rsidP="008F1533">
      <w:pPr>
        <w:pStyle w:val="NormalWeb"/>
        <w:shd w:val="clear" w:color="auto" w:fill="FFFFFF"/>
        <w:spacing w:before="0" w:beforeAutospacing="0" w:after="0" w:afterAutospacing="0" w:line="240" w:lineRule="auto"/>
        <w:ind w:left="720"/>
        <w:rPr>
          <w:rFonts w:ascii="Arial" w:hAnsi="Arial" w:cs="Arial"/>
          <w:color w:val="000000"/>
        </w:rPr>
      </w:pPr>
    </w:p>
    <w:p w14:paraId="69914B21" w14:textId="267789C6" w:rsidR="00FE538C" w:rsidRPr="0031528F" w:rsidRDefault="008F1533" w:rsidP="008F1533">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An individual who has been made redundant from another council</w:t>
      </w:r>
      <w:r w:rsidR="002B5EF4">
        <w:rPr>
          <w:rFonts w:ascii="Arial" w:hAnsi="Arial" w:cs="Arial"/>
          <w:color w:val="000000"/>
        </w:rPr>
        <w:t>, or authority covered by the Modification Order,</w:t>
      </w:r>
      <w:r w:rsidRPr="0031528F">
        <w:rPr>
          <w:rFonts w:ascii="Arial" w:hAnsi="Arial" w:cs="Arial"/>
          <w:color w:val="000000"/>
        </w:rPr>
        <w:t xml:space="preserve"> may apply to work at Spelthorne </w:t>
      </w:r>
      <w:r w:rsidR="00D82B12">
        <w:rPr>
          <w:rFonts w:ascii="Arial" w:hAnsi="Arial" w:cs="Arial"/>
          <w:color w:val="000000"/>
        </w:rPr>
        <w:t xml:space="preserve">Borough Council </w:t>
      </w:r>
      <w:r w:rsidRPr="0031528F">
        <w:rPr>
          <w:rFonts w:ascii="Arial" w:hAnsi="Arial" w:cs="Arial"/>
          <w:color w:val="000000"/>
        </w:rPr>
        <w:t xml:space="preserve">and would be considered against the </w:t>
      </w:r>
      <w:r w:rsidR="00875E5D" w:rsidRPr="0031528F">
        <w:rPr>
          <w:rFonts w:ascii="Arial" w:hAnsi="Arial" w:cs="Arial"/>
          <w:color w:val="000000"/>
        </w:rPr>
        <w:t xml:space="preserve">required </w:t>
      </w:r>
      <w:r w:rsidRPr="0031528F">
        <w:rPr>
          <w:rFonts w:ascii="Arial" w:hAnsi="Arial" w:cs="Arial"/>
          <w:color w:val="000000"/>
        </w:rPr>
        <w:t>criteria for the post. If they accept an offer of employment with Spelthorne before the end of their employment with the other council to take effect within 4 weeks of leaving</w:t>
      </w:r>
      <w:r w:rsidR="00D82B12">
        <w:rPr>
          <w:rFonts w:ascii="Arial" w:hAnsi="Arial" w:cs="Arial"/>
          <w:color w:val="000000"/>
        </w:rPr>
        <w:t xml:space="preserve">, </w:t>
      </w:r>
      <w:r w:rsidRPr="0031528F">
        <w:rPr>
          <w:rFonts w:ascii="Arial" w:hAnsi="Arial" w:cs="Arial"/>
          <w:color w:val="000000"/>
        </w:rPr>
        <w:t xml:space="preserve">then they will not be due a redundancy payment from the previous employer and will retain </w:t>
      </w:r>
      <w:r w:rsidRPr="0031528F">
        <w:rPr>
          <w:rFonts w:ascii="Arial" w:hAnsi="Arial" w:cs="Arial"/>
          <w:color w:val="000000"/>
        </w:rPr>
        <w:lastRenderedPageBreak/>
        <w:t>continuity of service. If the gap is longer than 4 weeks their continuous service is broken, which means that they would have no eligibility for redundancy payments until they have 2 years further service.</w:t>
      </w:r>
    </w:p>
    <w:p w14:paraId="05FC128C" w14:textId="77777777" w:rsidR="003B7EB8" w:rsidRPr="0031528F" w:rsidRDefault="003B7EB8" w:rsidP="008F1533">
      <w:pPr>
        <w:pStyle w:val="NormalWeb"/>
        <w:shd w:val="clear" w:color="auto" w:fill="FFFFFF"/>
        <w:spacing w:before="0" w:beforeAutospacing="0" w:after="0" w:afterAutospacing="0" w:line="240" w:lineRule="auto"/>
        <w:ind w:left="720"/>
        <w:rPr>
          <w:rFonts w:ascii="Arial" w:hAnsi="Arial" w:cs="Arial"/>
          <w:color w:val="000000"/>
        </w:rPr>
      </w:pPr>
    </w:p>
    <w:p w14:paraId="33382C11" w14:textId="3FAB1C5D" w:rsidR="0009767D" w:rsidRPr="0031528F" w:rsidRDefault="0009767D" w:rsidP="008F1533">
      <w:pPr>
        <w:pStyle w:val="NormalWeb"/>
        <w:shd w:val="clear" w:color="auto" w:fill="FFFFFF"/>
        <w:spacing w:before="0" w:beforeAutospacing="0" w:after="0" w:afterAutospacing="0" w:line="240" w:lineRule="auto"/>
        <w:ind w:left="720"/>
        <w:rPr>
          <w:rFonts w:ascii="Arial" w:hAnsi="Arial" w:cs="Arial"/>
          <w:color w:val="000000"/>
        </w:rPr>
      </w:pPr>
    </w:p>
    <w:p w14:paraId="0CFF56A1" w14:textId="77777777" w:rsidR="00AE4FC5" w:rsidRPr="0031528F" w:rsidRDefault="002070C7" w:rsidP="00AE4FC5">
      <w:pPr>
        <w:pStyle w:val="NormalWeb"/>
        <w:shd w:val="clear" w:color="auto" w:fill="FFFFFF"/>
        <w:spacing w:before="0" w:beforeAutospacing="0" w:after="0" w:afterAutospacing="0" w:line="240" w:lineRule="auto"/>
        <w:rPr>
          <w:rFonts w:ascii="Arial" w:hAnsi="Arial" w:cs="Arial"/>
          <w:color w:val="000000"/>
        </w:rPr>
      </w:pPr>
      <w:r w:rsidRPr="0031528F">
        <w:rPr>
          <w:rFonts w:ascii="Arial" w:hAnsi="Arial" w:cs="Arial"/>
          <w:b/>
          <w:color w:val="000000"/>
        </w:rPr>
        <w:t>3.</w:t>
      </w:r>
      <w:r w:rsidR="008646C8" w:rsidRPr="0031528F">
        <w:rPr>
          <w:rFonts w:ascii="Arial" w:hAnsi="Arial" w:cs="Arial"/>
          <w:b/>
          <w:color w:val="000000"/>
        </w:rPr>
        <w:t>9</w:t>
      </w:r>
      <w:r w:rsidRPr="0031528F">
        <w:rPr>
          <w:rFonts w:ascii="Arial" w:hAnsi="Arial" w:cs="Arial"/>
          <w:b/>
          <w:color w:val="000000"/>
        </w:rPr>
        <w:t xml:space="preserve"> </w:t>
      </w:r>
      <w:r w:rsidRPr="0031528F">
        <w:rPr>
          <w:rFonts w:ascii="Arial" w:hAnsi="Arial" w:cs="Arial"/>
          <w:b/>
          <w:color w:val="000000"/>
        </w:rPr>
        <w:tab/>
      </w:r>
      <w:r w:rsidR="00AE4FC5" w:rsidRPr="0031528F">
        <w:rPr>
          <w:rFonts w:ascii="Arial" w:hAnsi="Arial" w:cs="Arial"/>
          <w:b/>
          <w:color w:val="000000"/>
        </w:rPr>
        <w:t>Policy on employing someone who is also drawing a pension</w:t>
      </w:r>
      <w:r w:rsidR="00AE4FC5" w:rsidRPr="0031528F">
        <w:rPr>
          <w:rFonts w:ascii="Arial" w:hAnsi="Arial" w:cs="Arial"/>
          <w:color w:val="000000"/>
        </w:rPr>
        <w:t xml:space="preserve"> </w:t>
      </w:r>
    </w:p>
    <w:p w14:paraId="3AAB18C8" w14:textId="77777777" w:rsidR="002070C7" w:rsidRPr="0031528F" w:rsidRDefault="002070C7" w:rsidP="002070C7">
      <w:pPr>
        <w:pStyle w:val="NormalWeb"/>
        <w:shd w:val="clear" w:color="auto" w:fill="FFFFFF"/>
        <w:spacing w:before="0" w:beforeAutospacing="0" w:after="0" w:afterAutospacing="0" w:line="240" w:lineRule="auto"/>
        <w:ind w:firstLine="720"/>
        <w:rPr>
          <w:rFonts w:ascii="Arial" w:hAnsi="Arial" w:cs="Arial"/>
          <w:color w:val="000000"/>
        </w:rPr>
      </w:pPr>
    </w:p>
    <w:p w14:paraId="50E296A2" w14:textId="244D3AB1" w:rsidR="00AE4FC5" w:rsidRPr="0031528F" w:rsidRDefault="00AE4FC5" w:rsidP="002070C7">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In line with the </w:t>
      </w:r>
      <w:r w:rsidR="00D82B12">
        <w:rPr>
          <w:rFonts w:ascii="Arial" w:hAnsi="Arial" w:cs="Arial"/>
          <w:color w:val="000000"/>
        </w:rPr>
        <w:t>P</w:t>
      </w:r>
      <w:r w:rsidRPr="0031528F">
        <w:rPr>
          <w:rFonts w:ascii="Arial" w:hAnsi="Arial" w:cs="Arial"/>
          <w:color w:val="000000"/>
        </w:rPr>
        <w:t xml:space="preserve">ension </w:t>
      </w:r>
      <w:r w:rsidR="00D82B12">
        <w:rPr>
          <w:rFonts w:ascii="Arial" w:hAnsi="Arial" w:cs="Arial"/>
          <w:color w:val="000000"/>
        </w:rPr>
        <w:t>R</w:t>
      </w:r>
      <w:r w:rsidRPr="0031528F">
        <w:rPr>
          <w:rFonts w:ascii="Arial" w:hAnsi="Arial" w:cs="Arial"/>
          <w:color w:val="000000"/>
        </w:rPr>
        <w:t xml:space="preserve">egulations Spelthorne </w:t>
      </w:r>
      <w:r w:rsidR="00D82B12">
        <w:rPr>
          <w:rFonts w:ascii="Arial" w:hAnsi="Arial" w:cs="Arial"/>
          <w:color w:val="000000"/>
        </w:rPr>
        <w:t xml:space="preserve">Borough Council </w:t>
      </w:r>
      <w:r w:rsidRPr="0031528F">
        <w:rPr>
          <w:rFonts w:ascii="Arial" w:hAnsi="Arial" w:cs="Arial"/>
          <w:color w:val="000000"/>
        </w:rPr>
        <w:t>has a flexible retirement policy and will consider requests from staff who wish to draw their pension and continue working in a reduced capacity. Requests will only be agreed where there is a salary saving through either reduced hours or responsibility.</w:t>
      </w:r>
    </w:p>
    <w:p w14:paraId="1FB9A6DC" w14:textId="77777777" w:rsidR="00AE4FC5" w:rsidRPr="0031528F" w:rsidRDefault="00AE4FC5" w:rsidP="00AE4FC5">
      <w:pPr>
        <w:pStyle w:val="NormalWeb"/>
        <w:shd w:val="clear" w:color="auto" w:fill="FFFFFF"/>
        <w:spacing w:before="0" w:beforeAutospacing="0" w:after="0" w:afterAutospacing="0" w:line="240" w:lineRule="auto"/>
        <w:rPr>
          <w:rFonts w:ascii="Arial" w:hAnsi="Arial" w:cs="Arial"/>
          <w:color w:val="000000"/>
        </w:rPr>
      </w:pPr>
    </w:p>
    <w:p w14:paraId="30430FE1" w14:textId="4F7D1DA3" w:rsidR="00AE4FC5" w:rsidRPr="0031528F" w:rsidRDefault="00AE4FC5" w:rsidP="002070C7">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An individual who is drawing a pension in relation to a previous employment may apply to work at Spelthorne and would be considered against the criteria for the post. If they are appointed, the salary will be in accordance with the grade for the job, </w:t>
      </w:r>
      <w:r w:rsidR="002070C7" w:rsidRPr="0031528F">
        <w:rPr>
          <w:rFonts w:ascii="Arial" w:hAnsi="Arial" w:cs="Arial"/>
          <w:color w:val="000000"/>
        </w:rPr>
        <w:t>with abatement</w:t>
      </w:r>
      <w:r w:rsidRPr="0031528F">
        <w:rPr>
          <w:rFonts w:ascii="Arial" w:hAnsi="Arial" w:cs="Arial"/>
          <w:color w:val="000000"/>
        </w:rPr>
        <w:t xml:space="preserve"> of their pension subject to the rules of the appropriate pension scheme of the pension in payment, as appl</w:t>
      </w:r>
      <w:r w:rsidR="00604F04">
        <w:rPr>
          <w:rFonts w:ascii="Arial" w:hAnsi="Arial" w:cs="Arial"/>
          <w:color w:val="000000"/>
        </w:rPr>
        <w:t>ies</w:t>
      </w:r>
      <w:r w:rsidRPr="0031528F">
        <w:rPr>
          <w:rFonts w:ascii="Arial" w:hAnsi="Arial" w:cs="Arial"/>
          <w:color w:val="000000"/>
        </w:rPr>
        <w:t xml:space="preserve"> at the time.  </w:t>
      </w:r>
    </w:p>
    <w:p w14:paraId="17C4E8EE" w14:textId="77777777" w:rsidR="00AE4FC5" w:rsidRPr="0031528F" w:rsidRDefault="00AE4FC5" w:rsidP="008F1533">
      <w:pPr>
        <w:pStyle w:val="NormalWeb"/>
        <w:shd w:val="clear" w:color="auto" w:fill="FFFFFF"/>
        <w:spacing w:before="0" w:beforeAutospacing="0" w:after="0" w:afterAutospacing="0" w:line="240" w:lineRule="auto"/>
        <w:rPr>
          <w:rFonts w:ascii="Arial" w:hAnsi="Arial" w:cs="Arial"/>
          <w:color w:val="000000"/>
        </w:rPr>
      </w:pPr>
    </w:p>
    <w:p w14:paraId="7828C328" w14:textId="77777777" w:rsidR="00AE4FC5" w:rsidRPr="0031528F" w:rsidRDefault="002070C7" w:rsidP="00AE4FC5">
      <w:pPr>
        <w:pStyle w:val="NormalWeb"/>
        <w:shd w:val="clear" w:color="auto" w:fill="FFFFFF"/>
        <w:spacing w:before="0" w:beforeAutospacing="0" w:after="0" w:afterAutospacing="0"/>
        <w:rPr>
          <w:rFonts w:ascii="Arial" w:hAnsi="Arial" w:cs="Arial"/>
          <w:b/>
          <w:color w:val="000000"/>
        </w:rPr>
      </w:pPr>
      <w:r w:rsidRPr="0031528F">
        <w:rPr>
          <w:rFonts w:ascii="Arial" w:hAnsi="Arial" w:cs="Arial"/>
          <w:b/>
          <w:color w:val="000000"/>
        </w:rPr>
        <w:t>3.</w:t>
      </w:r>
      <w:r w:rsidR="008646C8" w:rsidRPr="0031528F">
        <w:rPr>
          <w:rFonts w:ascii="Arial" w:hAnsi="Arial" w:cs="Arial"/>
          <w:b/>
          <w:color w:val="000000"/>
        </w:rPr>
        <w:t>10</w:t>
      </w:r>
      <w:r w:rsidRPr="0031528F">
        <w:rPr>
          <w:rFonts w:ascii="Arial" w:hAnsi="Arial" w:cs="Arial"/>
          <w:b/>
          <w:color w:val="000000"/>
        </w:rPr>
        <w:t xml:space="preserve"> </w:t>
      </w:r>
      <w:r w:rsidRPr="0031528F">
        <w:rPr>
          <w:rFonts w:ascii="Arial" w:hAnsi="Arial" w:cs="Arial"/>
          <w:b/>
          <w:color w:val="000000"/>
        </w:rPr>
        <w:tab/>
      </w:r>
      <w:r w:rsidR="00AE4FC5" w:rsidRPr="0031528F">
        <w:rPr>
          <w:rFonts w:ascii="Arial" w:hAnsi="Arial" w:cs="Arial"/>
          <w:b/>
          <w:color w:val="000000"/>
        </w:rPr>
        <w:t xml:space="preserve">Policy on increase in or enhancement to pension entitlements </w:t>
      </w:r>
    </w:p>
    <w:p w14:paraId="4ED3C76C" w14:textId="77777777" w:rsidR="002070C7" w:rsidRPr="0031528F" w:rsidRDefault="002070C7" w:rsidP="002070C7">
      <w:pPr>
        <w:pStyle w:val="NormalWeb"/>
        <w:shd w:val="clear" w:color="auto" w:fill="FFFFFF"/>
        <w:spacing w:before="0" w:beforeAutospacing="0" w:after="0" w:afterAutospacing="0" w:line="240" w:lineRule="auto"/>
        <w:ind w:firstLine="720"/>
        <w:rPr>
          <w:rFonts w:ascii="Arial" w:hAnsi="Arial" w:cs="Arial"/>
          <w:color w:val="000000"/>
        </w:rPr>
      </w:pPr>
    </w:p>
    <w:p w14:paraId="2D9657AC" w14:textId="77777777" w:rsidR="00AD1822" w:rsidRPr="0031528F" w:rsidRDefault="00AD1822" w:rsidP="002070C7">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Pension entitlements are in line with the Local Government Pension Scheme Regulations and Spelthorne Pensions Policy in operation at the time.  </w:t>
      </w:r>
    </w:p>
    <w:p w14:paraId="7BAE285D" w14:textId="77777777" w:rsidR="00AD1822" w:rsidRPr="0031528F" w:rsidRDefault="00AD1822" w:rsidP="002070C7">
      <w:pPr>
        <w:pStyle w:val="NormalWeb"/>
        <w:shd w:val="clear" w:color="auto" w:fill="FFFFFF"/>
        <w:spacing w:before="0" w:beforeAutospacing="0" w:after="0" w:afterAutospacing="0" w:line="240" w:lineRule="auto"/>
        <w:ind w:left="720"/>
        <w:rPr>
          <w:rFonts w:ascii="Arial" w:hAnsi="Arial" w:cs="Arial"/>
          <w:color w:val="000000"/>
        </w:rPr>
      </w:pPr>
    </w:p>
    <w:p w14:paraId="634F718B" w14:textId="77777777" w:rsidR="00875E5D" w:rsidRPr="0031528F" w:rsidRDefault="00AE4FC5" w:rsidP="002070C7">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Spelthorne’s Pension Policy was agreed by </w:t>
      </w:r>
      <w:r w:rsidR="008646C8" w:rsidRPr="0031528F">
        <w:rPr>
          <w:rFonts w:ascii="Arial" w:hAnsi="Arial" w:cs="Arial"/>
          <w:color w:val="000000"/>
        </w:rPr>
        <w:t xml:space="preserve">the </w:t>
      </w:r>
      <w:r w:rsidR="00F32DFF" w:rsidRPr="0031528F">
        <w:rPr>
          <w:rFonts w:ascii="Arial" w:hAnsi="Arial" w:cs="Arial"/>
          <w:color w:val="000000"/>
        </w:rPr>
        <w:t xml:space="preserve">Council on </w:t>
      </w:r>
      <w:r w:rsidR="00EC753B" w:rsidRPr="0031528F">
        <w:rPr>
          <w:rFonts w:ascii="Arial" w:hAnsi="Arial" w:cs="Arial"/>
          <w:color w:val="000000"/>
        </w:rPr>
        <w:t>27 February 2020</w:t>
      </w:r>
      <w:r w:rsidR="00F32DFF" w:rsidRPr="0031528F">
        <w:rPr>
          <w:rFonts w:ascii="Arial" w:hAnsi="Arial" w:cs="Arial"/>
          <w:color w:val="auto"/>
        </w:rPr>
        <w:t xml:space="preserve">. </w:t>
      </w:r>
      <w:r w:rsidR="00F32DFF" w:rsidRPr="0031528F">
        <w:rPr>
          <w:rFonts w:ascii="Arial" w:hAnsi="Arial" w:cs="Arial"/>
          <w:color w:val="000000"/>
        </w:rPr>
        <w:t>It applies to all Spelthorne employees including Chief Officers. The Pension Policy is attached as Appendix</w:t>
      </w:r>
      <w:r w:rsidR="00EC753B" w:rsidRPr="0031528F">
        <w:rPr>
          <w:rFonts w:ascii="Arial" w:hAnsi="Arial" w:cs="Arial"/>
          <w:color w:val="000000"/>
        </w:rPr>
        <w:t xml:space="preserve"> 2</w:t>
      </w:r>
      <w:r w:rsidR="00E3198A" w:rsidRPr="0031528F">
        <w:rPr>
          <w:rFonts w:ascii="Arial" w:hAnsi="Arial" w:cs="Arial"/>
          <w:color w:val="000000"/>
        </w:rPr>
        <w:t xml:space="preserve"> </w:t>
      </w:r>
      <w:r w:rsidR="00223F5B" w:rsidRPr="0031528F">
        <w:rPr>
          <w:rFonts w:ascii="Arial" w:hAnsi="Arial" w:cs="Arial"/>
          <w:color w:val="000000"/>
        </w:rPr>
        <w:t>(to the Pay Policy Statement).</w:t>
      </w:r>
      <w:r w:rsidR="00F32DFF" w:rsidRPr="0031528F">
        <w:rPr>
          <w:rFonts w:ascii="Arial" w:hAnsi="Arial" w:cs="Arial"/>
          <w:color w:val="000000"/>
        </w:rPr>
        <w:t xml:space="preserve">   </w:t>
      </w:r>
    </w:p>
    <w:p w14:paraId="79C3C1C7" w14:textId="77777777" w:rsidR="000441FA" w:rsidRPr="0031528F" w:rsidRDefault="000441FA" w:rsidP="000441FA">
      <w:pPr>
        <w:pStyle w:val="NormalWeb"/>
        <w:shd w:val="clear" w:color="auto" w:fill="FFFFFF"/>
        <w:spacing w:before="0" w:beforeAutospacing="0" w:after="0" w:afterAutospacing="0" w:line="240" w:lineRule="auto"/>
        <w:rPr>
          <w:rFonts w:ascii="Arial" w:hAnsi="Arial" w:cs="Arial"/>
          <w:b/>
          <w:color w:val="000000"/>
        </w:rPr>
      </w:pPr>
    </w:p>
    <w:p w14:paraId="65EDD8CA" w14:textId="77777777" w:rsidR="000441FA" w:rsidRPr="0031528F" w:rsidRDefault="000441FA" w:rsidP="000441FA">
      <w:pPr>
        <w:pStyle w:val="NormalWeb"/>
        <w:numPr>
          <w:ilvl w:val="1"/>
          <w:numId w:val="11"/>
        </w:numPr>
        <w:shd w:val="clear" w:color="auto" w:fill="FFFFFF"/>
        <w:spacing w:before="0" w:beforeAutospacing="0" w:after="0" w:afterAutospacing="0" w:line="240" w:lineRule="auto"/>
        <w:rPr>
          <w:rFonts w:ascii="Arial" w:hAnsi="Arial" w:cs="Arial"/>
          <w:color w:val="000000"/>
        </w:rPr>
      </w:pPr>
      <w:r w:rsidRPr="0031528F">
        <w:rPr>
          <w:rFonts w:ascii="Arial" w:hAnsi="Arial" w:cs="Arial"/>
          <w:b/>
          <w:color w:val="000000"/>
        </w:rPr>
        <w:t>Payment arrangements</w:t>
      </w:r>
      <w:r w:rsidRPr="0031528F">
        <w:rPr>
          <w:rFonts w:ascii="Arial" w:hAnsi="Arial" w:cs="Arial"/>
          <w:color w:val="000000"/>
        </w:rPr>
        <w:t xml:space="preserve"> </w:t>
      </w:r>
    </w:p>
    <w:p w14:paraId="70A2B3FE" w14:textId="77777777" w:rsidR="000441FA" w:rsidRPr="0031528F" w:rsidRDefault="000441FA" w:rsidP="000441FA">
      <w:pPr>
        <w:pStyle w:val="NormalWeb"/>
        <w:shd w:val="clear" w:color="auto" w:fill="FFFFFF"/>
        <w:spacing w:before="0" w:beforeAutospacing="0" w:after="0" w:afterAutospacing="0" w:line="240" w:lineRule="auto"/>
        <w:rPr>
          <w:rFonts w:ascii="Arial" w:hAnsi="Arial" w:cs="Arial"/>
          <w:color w:val="000000"/>
        </w:rPr>
      </w:pPr>
    </w:p>
    <w:p w14:paraId="2CE005B8" w14:textId="7A2A44C3" w:rsidR="000441FA" w:rsidRPr="0031528F" w:rsidRDefault="000441FA" w:rsidP="00266A99">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Employees, including chief officers, are paid through payroll and subject to appropriate income tax</w:t>
      </w:r>
      <w:r w:rsidR="007468E1">
        <w:rPr>
          <w:rFonts w:ascii="Arial" w:hAnsi="Arial" w:cs="Arial"/>
          <w:color w:val="000000"/>
        </w:rPr>
        <w:t>, pension</w:t>
      </w:r>
      <w:r w:rsidR="00D20D39">
        <w:rPr>
          <w:rFonts w:ascii="Arial" w:hAnsi="Arial" w:cs="Arial"/>
          <w:color w:val="000000"/>
        </w:rPr>
        <w:t xml:space="preserve"> </w:t>
      </w:r>
      <w:r w:rsidRPr="0031528F">
        <w:rPr>
          <w:rFonts w:ascii="Arial" w:hAnsi="Arial" w:cs="Arial"/>
          <w:color w:val="000000"/>
        </w:rPr>
        <w:t xml:space="preserve">and national insurance deductions.  </w:t>
      </w:r>
    </w:p>
    <w:p w14:paraId="294833CB" w14:textId="77777777" w:rsidR="00582E3B" w:rsidRPr="0031528F" w:rsidRDefault="00582E3B" w:rsidP="000441FA">
      <w:pPr>
        <w:pStyle w:val="NormalWeb"/>
        <w:shd w:val="clear" w:color="auto" w:fill="FFFFFF"/>
        <w:spacing w:before="0" w:beforeAutospacing="0" w:after="0" w:afterAutospacing="0" w:line="240" w:lineRule="auto"/>
        <w:rPr>
          <w:rFonts w:ascii="Arial" w:hAnsi="Arial" w:cs="Arial"/>
          <w:b/>
          <w:color w:val="000000"/>
        </w:rPr>
      </w:pPr>
    </w:p>
    <w:p w14:paraId="51F7C551" w14:textId="77777777" w:rsidR="005054D9" w:rsidRPr="0031528F" w:rsidRDefault="000B59FE" w:rsidP="005054D9">
      <w:pPr>
        <w:pStyle w:val="NormalWeb"/>
        <w:shd w:val="clear" w:color="auto" w:fill="FFFFFF"/>
        <w:spacing w:before="0" w:beforeAutospacing="0" w:after="0" w:afterAutospacing="0" w:line="240" w:lineRule="auto"/>
        <w:rPr>
          <w:rFonts w:ascii="Arial" w:hAnsi="Arial" w:cs="Arial"/>
          <w:color w:val="000000"/>
          <w:u w:val="single"/>
        </w:rPr>
      </w:pPr>
      <w:r w:rsidRPr="0031528F">
        <w:rPr>
          <w:rFonts w:ascii="Arial" w:hAnsi="Arial" w:cs="Arial"/>
          <w:b/>
          <w:color w:val="000000"/>
        </w:rPr>
        <w:t>4</w:t>
      </w:r>
      <w:r w:rsidRPr="0031528F">
        <w:rPr>
          <w:rFonts w:ascii="Arial" w:hAnsi="Arial" w:cs="Arial"/>
          <w:b/>
          <w:color w:val="000000"/>
        </w:rPr>
        <w:tab/>
      </w:r>
      <w:r w:rsidR="005054D9" w:rsidRPr="0031528F">
        <w:rPr>
          <w:rFonts w:ascii="Arial" w:hAnsi="Arial" w:cs="Arial"/>
          <w:b/>
          <w:color w:val="000000"/>
          <w:u w:val="single"/>
        </w:rPr>
        <w:t>Level and elements of remuneration for chief officer</w:t>
      </w:r>
      <w:r w:rsidRPr="0031528F">
        <w:rPr>
          <w:rFonts w:ascii="Arial" w:hAnsi="Arial" w:cs="Arial"/>
          <w:b/>
          <w:color w:val="000000"/>
          <w:u w:val="single"/>
        </w:rPr>
        <w:t>s</w:t>
      </w:r>
      <w:r w:rsidR="005054D9" w:rsidRPr="0031528F">
        <w:rPr>
          <w:rFonts w:ascii="Arial" w:hAnsi="Arial" w:cs="Arial"/>
          <w:color w:val="000000"/>
          <w:u w:val="single"/>
        </w:rPr>
        <w:t xml:space="preserve"> </w:t>
      </w:r>
    </w:p>
    <w:p w14:paraId="295994B6" w14:textId="77777777" w:rsidR="000B59FE" w:rsidRPr="0031528F" w:rsidRDefault="000B59FE" w:rsidP="005054D9">
      <w:pPr>
        <w:pStyle w:val="NormalWeb"/>
        <w:shd w:val="clear" w:color="auto" w:fill="FFFFFF"/>
        <w:spacing w:before="0" w:beforeAutospacing="0" w:after="0" w:afterAutospacing="0" w:line="240" w:lineRule="auto"/>
        <w:rPr>
          <w:rFonts w:ascii="Arial" w:hAnsi="Arial" w:cs="Arial"/>
          <w:color w:val="000000"/>
        </w:rPr>
      </w:pPr>
    </w:p>
    <w:p w14:paraId="6CAACD40" w14:textId="77777777" w:rsidR="000B59FE" w:rsidRPr="0031528F" w:rsidRDefault="000B59FE" w:rsidP="000B59FE">
      <w:pPr>
        <w:pStyle w:val="NormalWeb"/>
        <w:shd w:val="clear" w:color="auto" w:fill="FFFFFF"/>
        <w:spacing w:before="0" w:beforeAutospacing="0" w:after="0" w:afterAutospacing="0" w:line="240" w:lineRule="auto"/>
        <w:rPr>
          <w:rFonts w:ascii="Arial" w:hAnsi="Arial" w:cs="Arial"/>
          <w:b/>
          <w:color w:val="FF0000"/>
        </w:rPr>
      </w:pPr>
      <w:r w:rsidRPr="0031528F">
        <w:rPr>
          <w:rFonts w:ascii="Arial" w:hAnsi="Arial" w:cs="Arial"/>
          <w:b/>
          <w:color w:val="000000"/>
        </w:rPr>
        <w:t>4.1</w:t>
      </w:r>
      <w:r w:rsidRPr="0031528F">
        <w:rPr>
          <w:rFonts w:ascii="Arial" w:hAnsi="Arial" w:cs="Arial"/>
          <w:b/>
          <w:color w:val="000000"/>
        </w:rPr>
        <w:tab/>
        <w:t>Salaries</w:t>
      </w:r>
      <w:r w:rsidR="00950273" w:rsidRPr="0031528F">
        <w:rPr>
          <w:rFonts w:ascii="Arial" w:hAnsi="Arial" w:cs="Arial"/>
          <w:b/>
          <w:color w:val="000000"/>
        </w:rPr>
        <w:t xml:space="preserve"> for chief officers</w:t>
      </w:r>
      <w:r w:rsidR="00DF2E16" w:rsidRPr="0031528F">
        <w:rPr>
          <w:rFonts w:ascii="Arial" w:hAnsi="Arial" w:cs="Arial"/>
          <w:b/>
          <w:color w:val="000000"/>
        </w:rPr>
        <w:t xml:space="preserve"> </w:t>
      </w:r>
    </w:p>
    <w:p w14:paraId="6F9106DC" w14:textId="77777777" w:rsidR="000B59FE" w:rsidRPr="0031528F" w:rsidRDefault="000B59FE" w:rsidP="000B59FE">
      <w:pPr>
        <w:pStyle w:val="NormalWeb"/>
        <w:shd w:val="clear" w:color="auto" w:fill="FFFFFF"/>
        <w:spacing w:before="0" w:beforeAutospacing="0" w:after="0" w:afterAutospacing="0" w:line="240" w:lineRule="auto"/>
        <w:rPr>
          <w:rFonts w:ascii="Arial" w:hAnsi="Arial" w:cs="Arial"/>
          <w:color w:val="000000"/>
        </w:rPr>
      </w:pPr>
    </w:p>
    <w:p w14:paraId="29C11471" w14:textId="77777777" w:rsidR="005054D9" w:rsidRPr="0031528F" w:rsidRDefault="005054D9" w:rsidP="00D7691A">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Spelthorne policy is to pay chief officers according to the Spelthorne salary grade appropriate for the duties and responsibilities</w:t>
      </w:r>
      <w:r w:rsidR="00AE4FC5" w:rsidRPr="0031528F">
        <w:rPr>
          <w:rFonts w:ascii="Arial" w:hAnsi="Arial" w:cs="Arial"/>
          <w:color w:val="000000"/>
        </w:rPr>
        <w:t xml:space="preserve"> </w:t>
      </w:r>
      <w:r w:rsidRPr="0031528F">
        <w:rPr>
          <w:rFonts w:ascii="Arial" w:hAnsi="Arial" w:cs="Arial"/>
          <w:color w:val="000000"/>
        </w:rPr>
        <w:t>of the job</w:t>
      </w:r>
      <w:r w:rsidR="00873843" w:rsidRPr="0031528F">
        <w:rPr>
          <w:rFonts w:ascii="Arial" w:hAnsi="Arial" w:cs="Arial"/>
          <w:color w:val="000000"/>
        </w:rPr>
        <w:t>.</w:t>
      </w:r>
      <w:r w:rsidRPr="0031528F">
        <w:rPr>
          <w:rFonts w:ascii="Arial" w:hAnsi="Arial" w:cs="Arial"/>
          <w:color w:val="000000"/>
        </w:rPr>
        <w:t xml:space="preserve"> </w:t>
      </w:r>
      <w:r w:rsidR="00625E9C" w:rsidRPr="0031528F">
        <w:rPr>
          <w:rFonts w:ascii="Arial" w:hAnsi="Arial" w:cs="Arial"/>
          <w:color w:val="000000"/>
        </w:rPr>
        <w:t xml:space="preserve">Each grade consists of </w:t>
      </w:r>
      <w:proofErr w:type="gramStart"/>
      <w:r w:rsidR="00625E9C" w:rsidRPr="0031528F">
        <w:rPr>
          <w:rFonts w:ascii="Arial" w:hAnsi="Arial" w:cs="Arial"/>
          <w:color w:val="000000"/>
        </w:rPr>
        <w:t>a number of</w:t>
      </w:r>
      <w:proofErr w:type="gramEnd"/>
      <w:r w:rsidR="00625E9C" w:rsidRPr="0031528F">
        <w:rPr>
          <w:rFonts w:ascii="Arial" w:hAnsi="Arial" w:cs="Arial"/>
          <w:color w:val="000000"/>
        </w:rPr>
        <w:t xml:space="preserve"> </w:t>
      </w:r>
      <w:r w:rsidR="00BD36DB" w:rsidRPr="0031528F">
        <w:rPr>
          <w:rFonts w:ascii="Arial" w:hAnsi="Arial" w:cs="Arial"/>
          <w:color w:val="000000"/>
        </w:rPr>
        <w:t>points from the Spelthorne pay spine,</w:t>
      </w:r>
      <w:r w:rsidR="00625E9C" w:rsidRPr="0031528F">
        <w:rPr>
          <w:rFonts w:ascii="Arial" w:hAnsi="Arial" w:cs="Arial"/>
          <w:color w:val="000000"/>
        </w:rPr>
        <w:t xml:space="preserve"> from the bottom </w:t>
      </w:r>
      <w:r w:rsidR="002F367C" w:rsidRPr="0031528F">
        <w:rPr>
          <w:rFonts w:ascii="Arial" w:hAnsi="Arial" w:cs="Arial"/>
          <w:color w:val="000000"/>
        </w:rPr>
        <w:t xml:space="preserve">to the top of </w:t>
      </w:r>
      <w:r w:rsidR="00625E9C" w:rsidRPr="0031528F">
        <w:rPr>
          <w:rFonts w:ascii="Arial" w:hAnsi="Arial" w:cs="Arial"/>
          <w:color w:val="000000"/>
        </w:rPr>
        <w:t>the grade</w:t>
      </w:r>
      <w:r w:rsidR="002F367C" w:rsidRPr="0031528F">
        <w:rPr>
          <w:rFonts w:ascii="Arial" w:hAnsi="Arial" w:cs="Arial"/>
          <w:color w:val="000000"/>
        </w:rPr>
        <w:t>.</w:t>
      </w:r>
      <w:r w:rsidR="00625E9C" w:rsidRPr="0031528F">
        <w:rPr>
          <w:rFonts w:ascii="Arial" w:hAnsi="Arial" w:cs="Arial"/>
          <w:color w:val="000000"/>
        </w:rPr>
        <w:t xml:space="preserve"> </w:t>
      </w:r>
    </w:p>
    <w:p w14:paraId="6F3A09E4" w14:textId="77777777" w:rsidR="00625E9C" w:rsidRPr="0031528F" w:rsidRDefault="00625E9C" w:rsidP="005054D9">
      <w:pPr>
        <w:pStyle w:val="NormalWeb"/>
        <w:shd w:val="clear" w:color="auto" w:fill="FFFFFF"/>
        <w:spacing w:before="0" w:beforeAutospacing="0" w:after="0" w:afterAutospacing="0" w:line="240" w:lineRule="auto"/>
        <w:rPr>
          <w:rFonts w:ascii="Arial" w:hAnsi="Arial" w:cs="Arial"/>
          <w:color w:val="000000"/>
        </w:rPr>
      </w:pPr>
    </w:p>
    <w:p w14:paraId="209A5DAD" w14:textId="234A7F28" w:rsidR="00593755" w:rsidRPr="0031528F" w:rsidRDefault="0099314B" w:rsidP="00D7691A">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The salary paid to Group Head posts depends upon the range of responsibilities and consists of a salary range of </w:t>
      </w:r>
      <w:proofErr w:type="gramStart"/>
      <w:r w:rsidRPr="0031528F">
        <w:rPr>
          <w:rFonts w:ascii="Arial" w:hAnsi="Arial" w:cs="Arial"/>
          <w:color w:val="000000"/>
        </w:rPr>
        <w:t>a number of</w:t>
      </w:r>
      <w:proofErr w:type="gramEnd"/>
      <w:r w:rsidRPr="0031528F">
        <w:rPr>
          <w:rFonts w:ascii="Arial" w:hAnsi="Arial" w:cs="Arial"/>
          <w:color w:val="000000"/>
        </w:rPr>
        <w:t xml:space="preserve"> increments taken from a </w:t>
      </w:r>
      <w:r w:rsidR="00D20D39" w:rsidRPr="0031528F">
        <w:rPr>
          <w:rFonts w:ascii="Arial" w:hAnsi="Arial" w:cs="Arial"/>
          <w:color w:val="000000"/>
        </w:rPr>
        <w:t>4-point</w:t>
      </w:r>
      <w:r w:rsidRPr="0031528F">
        <w:rPr>
          <w:rFonts w:ascii="Arial" w:hAnsi="Arial" w:cs="Arial"/>
          <w:color w:val="000000"/>
        </w:rPr>
        <w:t xml:space="preserve"> Group Head Salary band.  </w:t>
      </w:r>
    </w:p>
    <w:p w14:paraId="5D087469" w14:textId="77777777" w:rsidR="0099314B" w:rsidRPr="0031528F" w:rsidRDefault="0099314B" w:rsidP="00D7691A">
      <w:pPr>
        <w:pStyle w:val="NormalWeb"/>
        <w:shd w:val="clear" w:color="auto" w:fill="FFFFFF"/>
        <w:spacing w:before="0" w:beforeAutospacing="0" w:after="0" w:afterAutospacing="0" w:line="240" w:lineRule="auto"/>
        <w:ind w:left="720"/>
        <w:rPr>
          <w:rFonts w:ascii="Arial" w:hAnsi="Arial" w:cs="Arial"/>
          <w:color w:val="000000"/>
        </w:rPr>
      </w:pPr>
    </w:p>
    <w:p w14:paraId="2866D3B0" w14:textId="77777777" w:rsidR="009F58B3" w:rsidRPr="0031528F" w:rsidRDefault="009F58B3" w:rsidP="00A420AD">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lastRenderedPageBreak/>
        <w:t xml:space="preserve">The current </w:t>
      </w:r>
      <w:r w:rsidR="007360FE" w:rsidRPr="0031528F">
        <w:rPr>
          <w:rFonts w:ascii="Arial" w:hAnsi="Arial" w:cs="Arial"/>
          <w:color w:val="000000"/>
        </w:rPr>
        <w:t xml:space="preserve">full time </w:t>
      </w:r>
      <w:r w:rsidRPr="0031528F">
        <w:rPr>
          <w:rFonts w:ascii="Arial" w:hAnsi="Arial" w:cs="Arial"/>
          <w:color w:val="000000"/>
        </w:rPr>
        <w:t xml:space="preserve">salary scales </w:t>
      </w:r>
      <w:r w:rsidR="008646C8" w:rsidRPr="0031528F">
        <w:rPr>
          <w:rFonts w:ascii="Arial" w:hAnsi="Arial" w:cs="Arial"/>
          <w:color w:val="000000"/>
        </w:rPr>
        <w:t xml:space="preserve">for chief officer posts listed in Paragraph 2.1 above </w:t>
      </w:r>
      <w:r w:rsidRPr="0031528F">
        <w:rPr>
          <w:rFonts w:ascii="Arial" w:hAnsi="Arial" w:cs="Arial"/>
          <w:color w:val="000000"/>
        </w:rPr>
        <w:t>are set out in the table below</w:t>
      </w:r>
      <w:r w:rsidR="00A420AD" w:rsidRPr="0031528F">
        <w:rPr>
          <w:rFonts w:ascii="Arial" w:hAnsi="Arial" w:cs="Arial"/>
          <w:color w:val="000000"/>
        </w:rPr>
        <w:t xml:space="preserve">. </w:t>
      </w:r>
      <w:r w:rsidR="007360FE" w:rsidRPr="0031528F">
        <w:rPr>
          <w:rFonts w:ascii="Arial" w:hAnsi="Arial" w:cs="Arial"/>
          <w:color w:val="000000"/>
        </w:rPr>
        <w:t xml:space="preserve">Where posts are </w:t>
      </w:r>
      <w:r w:rsidR="008646C8" w:rsidRPr="0031528F">
        <w:rPr>
          <w:rFonts w:ascii="Arial" w:hAnsi="Arial" w:cs="Arial"/>
          <w:color w:val="000000"/>
        </w:rPr>
        <w:t xml:space="preserve">filled on a part-time basis </w:t>
      </w:r>
      <w:r w:rsidR="007360FE" w:rsidRPr="0031528F">
        <w:rPr>
          <w:rFonts w:ascii="Arial" w:hAnsi="Arial" w:cs="Arial"/>
          <w:color w:val="000000"/>
        </w:rPr>
        <w:t xml:space="preserve">the </w:t>
      </w:r>
      <w:r w:rsidR="00A420AD" w:rsidRPr="0031528F">
        <w:rPr>
          <w:rFonts w:ascii="Arial" w:hAnsi="Arial" w:cs="Arial"/>
          <w:color w:val="000000"/>
        </w:rPr>
        <w:t>post</w:t>
      </w:r>
      <w:r w:rsidR="00DB55B1" w:rsidRPr="0031528F">
        <w:rPr>
          <w:rFonts w:ascii="Arial" w:hAnsi="Arial" w:cs="Arial"/>
          <w:color w:val="000000"/>
        </w:rPr>
        <w:t xml:space="preserve"> </w:t>
      </w:r>
      <w:r w:rsidR="00A420AD" w:rsidRPr="0031528F">
        <w:rPr>
          <w:rFonts w:ascii="Arial" w:hAnsi="Arial" w:cs="Arial"/>
          <w:color w:val="000000"/>
        </w:rPr>
        <w:t>holders are paid pro-rata to their contractual hours.</w:t>
      </w:r>
      <w:r w:rsidR="005B5A1E" w:rsidRPr="0031528F">
        <w:rPr>
          <w:rFonts w:ascii="Arial" w:hAnsi="Arial" w:cs="Arial"/>
          <w:color w:val="000000"/>
        </w:rPr>
        <w:t xml:space="preserve">  </w:t>
      </w:r>
    </w:p>
    <w:p w14:paraId="0BD3BDDD" w14:textId="77777777" w:rsidR="003E4D02" w:rsidRPr="0031528F" w:rsidRDefault="003E4D02" w:rsidP="00A420AD">
      <w:pPr>
        <w:pStyle w:val="NormalWeb"/>
        <w:shd w:val="clear" w:color="auto" w:fill="FFFFFF"/>
        <w:spacing w:before="0" w:beforeAutospacing="0" w:after="0" w:afterAutospacing="0" w:line="240" w:lineRule="auto"/>
        <w:ind w:left="720"/>
        <w:rPr>
          <w:rFonts w:ascii="Arial" w:hAnsi="Arial" w:cs="Arial"/>
          <w:color w:val="000000"/>
        </w:rPr>
      </w:pPr>
    </w:p>
    <w:tbl>
      <w:tblPr>
        <w:tblStyle w:val="TableGrid"/>
        <w:tblW w:w="0" w:type="auto"/>
        <w:tblInd w:w="846" w:type="dxa"/>
        <w:tblLook w:val="04A0" w:firstRow="1" w:lastRow="0" w:firstColumn="1" w:lastColumn="0" w:noHBand="0" w:noVBand="1"/>
      </w:tblPr>
      <w:tblGrid>
        <w:gridCol w:w="3118"/>
        <w:gridCol w:w="2127"/>
        <w:gridCol w:w="2205"/>
      </w:tblGrid>
      <w:tr w:rsidR="00023E39" w:rsidRPr="0031528F" w14:paraId="1B56D837" w14:textId="77777777" w:rsidTr="0099314B">
        <w:tc>
          <w:tcPr>
            <w:tcW w:w="3118" w:type="dxa"/>
          </w:tcPr>
          <w:p w14:paraId="5527803B" w14:textId="77777777" w:rsidR="0099314B" w:rsidRPr="0031528F" w:rsidRDefault="0099314B">
            <w:pPr>
              <w:widowControl w:val="0"/>
              <w:rPr>
                <w:rFonts w:ascii="Arial" w:hAnsi="Arial" w:cs="Arial"/>
                <w:b/>
              </w:rPr>
            </w:pPr>
            <w:r w:rsidRPr="0031528F">
              <w:rPr>
                <w:rFonts w:ascii="Arial" w:hAnsi="Arial" w:cs="Arial"/>
                <w:b/>
              </w:rPr>
              <w:t>Post</w:t>
            </w:r>
          </w:p>
        </w:tc>
        <w:tc>
          <w:tcPr>
            <w:tcW w:w="2127" w:type="dxa"/>
          </w:tcPr>
          <w:p w14:paraId="676F3312" w14:textId="1C21193E" w:rsidR="0099314B" w:rsidRPr="0031528F" w:rsidRDefault="0099314B">
            <w:pPr>
              <w:widowControl w:val="0"/>
              <w:rPr>
                <w:rFonts w:ascii="Arial" w:hAnsi="Arial" w:cs="Arial"/>
                <w:b/>
              </w:rPr>
            </w:pPr>
            <w:r w:rsidRPr="0031528F">
              <w:rPr>
                <w:rFonts w:ascii="Arial" w:hAnsi="Arial" w:cs="Arial"/>
                <w:b/>
              </w:rPr>
              <w:t xml:space="preserve">Bottom of salary </w:t>
            </w:r>
            <w:r w:rsidR="00BB5C08">
              <w:rPr>
                <w:rFonts w:ascii="Arial" w:hAnsi="Arial" w:cs="Arial"/>
                <w:b/>
              </w:rPr>
              <w:t>r</w:t>
            </w:r>
            <w:r w:rsidRPr="0031528F">
              <w:rPr>
                <w:rFonts w:ascii="Arial" w:hAnsi="Arial" w:cs="Arial"/>
                <w:b/>
              </w:rPr>
              <w:t>ange</w:t>
            </w:r>
          </w:p>
        </w:tc>
        <w:tc>
          <w:tcPr>
            <w:tcW w:w="2205" w:type="dxa"/>
          </w:tcPr>
          <w:p w14:paraId="30071900" w14:textId="77777777" w:rsidR="0099314B" w:rsidRPr="0031528F" w:rsidRDefault="0099314B">
            <w:pPr>
              <w:widowControl w:val="0"/>
              <w:rPr>
                <w:rFonts w:ascii="Arial" w:hAnsi="Arial" w:cs="Arial"/>
                <w:b/>
              </w:rPr>
            </w:pPr>
            <w:r w:rsidRPr="0031528F">
              <w:rPr>
                <w:rFonts w:ascii="Arial" w:hAnsi="Arial" w:cs="Arial"/>
                <w:b/>
              </w:rPr>
              <w:t>Top of salary range</w:t>
            </w:r>
          </w:p>
        </w:tc>
      </w:tr>
      <w:tr w:rsidR="00C00171" w:rsidRPr="00C00171" w14:paraId="090A9BAA" w14:textId="77777777" w:rsidTr="0099314B">
        <w:tc>
          <w:tcPr>
            <w:tcW w:w="3118" w:type="dxa"/>
          </w:tcPr>
          <w:p w14:paraId="6DB166D5" w14:textId="77777777" w:rsidR="0099314B" w:rsidRPr="00AC5C17" w:rsidRDefault="0099314B">
            <w:pPr>
              <w:widowControl w:val="0"/>
              <w:rPr>
                <w:rFonts w:ascii="Arial" w:hAnsi="Arial" w:cs="Arial"/>
                <w:color w:val="000000" w:themeColor="text1"/>
              </w:rPr>
            </w:pPr>
            <w:r w:rsidRPr="00AC5C17">
              <w:rPr>
                <w:rFonts w:ascii="Arial" w:hAnsi="Arial" w:cs="Arial"/>
                <w:color w:val="000000" w:themeColor="text1"/>
              </w:rPr>
              <w:t>Chief Executive</w:t>
            </w:r>
          </w:p>
        </w:tc>
        <w:tc>
          <w:tcPr>
            <w:tcW w:w="2127" w:type="dxa"/>
          </w:tcPr>
          <w:p w14:paraId="49C2E3B4" w14:textId="1D3FD2E9" w:rsidR="0099314B" w:rsidRPr="00AC5C17" w:rsidRDefault="00421000" w:rsidP="007233C3">
            <w:pPr>
              <w:widowControl w:val="0"/>
              <w:jc w:val="right"/>
              <w:rPr>
                <w:rFonts w:ascii="Arial" w:hAnsi="Arial" w:cs="Arial"/>
                <w:color w:val="000000" w:themeColor="text1"/>
              </w:rPr>
            </w:pPr>
            <w:r w:rsidRPr="00AC5C17">
              <w:rPr>
                <w:rFonts w:ascii="Arial" w:hAnsi="Arial" w:cs="Arial"/>
                <w:color w:val="000000" w:themeColor="text1"/>
              </w:rPr>
              <w:t>£</w:t>
            </w:r>
            <w:r w:rsidR="00BB5C08" w:rsidRPr="00AC5C17">
              <w:rPr>
                <w:rFonts w:ascii="Arial" w:hAnsi="Arial" w:cs="Arial"/>
                <w:color w:val="000000" w:themeColor="text1"/>
              </w:rPr>
              <w:t>1</w:t>
            </w:r>
            <w:r w:rsidR="00CD2D79" w:rsidRPr="00AC5C17">
              <w:rPr>
                <w:rFonts w:ascii="Arial" w:hAnsi="Arial" w:cs="Arial"/>
                <w:color w:val="000000" w:themeColor="text1"/>
              </w:rPr>
              <w:t>2</w:t>
            </w:r>
            <w:r w:rsidR="009C13B5" w:rsidRPr="00AC5C17">
              <w:rPr>
                <w:rFonts w:ascii="Arial" w:hAnsi="Arial" w:cs="Arial"/>
                <w:color w:val="000000" w:themeColor="text1"/>
              </w:rPr>
              <w:t>4,</w:t>
            </w:r>
            <w:r w:rsidR="00D56E5F" w:rsidRPr="00AC5C17">
              <w:rPr>
                <w:rFonts w:ascii="Arial" w:hAnsi="Arial" w:cs="Arial"/>
                <w:color w:val="000000" w:themeColor="text1"/>
              </w:rPr>
              <w:t>839</w:t>
            </w:r>
          </w:p>
        </w:tc>
        <w:tc>
          <w:tcPr>
            <w:tcW w:w="2205" w:type="dxa"/>
          </w:tcPr>
          <w:p w14:paraId="54A640A3" w14:textId="0A9366A9" w:rsidR="0099314B" w:rsidRPr="00AC5C17" w:rsidRDefault="007B2FDF" w:rsidP="007233C3">
            <w:pPr>
              <w:widowControl w:val="0"/>
              <w:jc w:val="right"/>
              <w:rPr>
                <w:rFonts w:ascii="Arial" w:hAnsi="Arial" w:cs="Arial"/>
                <w:color w:val="000000" w:themeColor="text1"/>
              </w:rPr>
            </w:pPr>
            <w:r w:rsidRPr="00AC5C17">
              <w:rPr>
                <w:rFonts w:ascii="Arial" w:hAnsi="Arial" w:cs="Arial"/>
                <w:color w:val="000000" w:themeColor="text1"/>
              </w:rPr>
              <w:t>£</w:t>
            </w:r>
            <w:r w:rsidR="009173B1" w:rsidRPr="00AC5C17">
              <w:rPr>
                <w:rFonts w:ascii="Arial" w:hAnsi="Arial" w:cs="Arial"/>
                <w:color w:val="000000" w:themeColor="text1"/>
              </w:rPr>
              <w:t>140,492</w:t>
            </w:r>
          </w:p>
        </w:tc>
      </w:tr>
      <w:tr w:rsidR="00C00171" w:rsidRPr="00C00171" w14:paraId="6577D5C1" w14:textId="77777777" w:rsidTr="0099314B">
        <w:tc>
          <w:tcPr>
            <w:tcW w:w="3118" w:type="dxa"/>
          </w:tcPr>
          <w:p w14:paraId="0E213569" w14:textId="7CB6CB0C" w:rsidR="0030378B" w:rsidRPr="00AC5C17" w:rsidRDefault="0030378B">
            <w:pPr>
              <w:widowControl w:val="0"/>
              <w:rPr>
                <w:rFonts w:ascii="Arial" w:hAnsi="Arial" w:cs="Arial"/>
                <w:color w:val="000000" w:themeColor="text1"/>
              </w:rPr>
            </w:pPr>
            <w:r w:rsidRPr="00AC5C17">
              <w:rPr>
                <w:rFonts w:ascii="Arial" w:hAnsi="Arial" w:cs="Arial"/>
                <w:color w:val="000000" w:themeColor="text1"/>
              </w:rPr>
              <w:t>Deputy Chief Executives</w:t>
            </w:r>
            <w:r w:rsidRPr="00AC5C17">
              <w:rPr>
                <w:rFonts w:ascii="Arial" w:hAnsi="Arial" w:cs="Arial"/>
                <w:color w:val="000000" w:themeColor="text1"/>
              </w:rPr>
              <w:tab/>
            </w:r>
          </w:p>
        </w:tc>
        <w:tc>
          <w:tcPr>
            <w:tcW w:w="2127" w:type="dxa"/>
          </w:tcPr>
          <w:p w14:paraId="2B0AA90E" w14:textId="08C3B3CA" w:rsidR="0030378B" w:rsidRPr="00AC5C17" w:rsidRDefault="0030378B" w:rsidP="007233C3">
            <w:pPr>
              <w:widowControl w:val="0"/>
              <w:jc w:val="right"/>
              <w:rPr>
                <w:rFonts w:ascii="Arial" w:hAnsi="Arial" w:cs="Arial"/>
                <w:color w:val="000000" w:themeColor="text1"/>
              </w:rPr>
            </w:pPr>
            <w:r w:rsidRPr="00AC5C17">
              <w:rPr>
                <w:rFonts w:ascii="Arial" w:hAnsi="Arial" w:cs="Arial"/>
                <w:color w:val="000000" w:themeColor="text1"/>
              </w:rPr>
              <w:t>£</w:t>
            </w:r>
            <w:r w:rsidR="009173B1" w:rsidRPr="00AC5C17">
              <w:rPr>
                <w:rFonts w:ascii="Arial" w:hAnsi="Arial" w:cs="Arial"/>
                <w:color w:val="000000" w:themeColor="text1"/>
              </w:rPr>
              <w:t>100,276</w:t>
            </w:r>
          </w:p>
        </w:tc>
        <w:tc>
          <w:tcPr>
            <w:tcW w:w="2205" w:type="dxa"/>
          </w:tcPr>
          <w:p w14:paraId="5304427F" w14:textId="65B38470" w:rsidR="0030378B" w:rsidRPr="00AC5C17" w:rsidRDefault="0030378B" w:rsidP="007233C3">
            <w:pPr>
              <w:widowControl w:val="0"/>
              <w:jc w:val="right"/>
              <w:rPr>
                <w:rFonts w:ascii="Arial" w:hAnsi="Arial" w:cs="Arial"/>
                <w:color w:val="000000" w:themeColor="text1"/>
              </w:rPr>
            </w:pPr>
            <w:r w:rsidRPr="00AC5C17">
              <w:rPr>
                <w:rFonts w:ascii="Arial" w:hAnsi="Arial" w:cs="Arial"/>
                <w:color w:val="000000" w:themeColor="text1"/>
              </w:rPr>
              <w:t>£</w:t>
            </w:r>
            <w:r w:rsidR="00393432" w:rsidRPr="00AC5C17">
              <w:rPr>
                <w:rFonts w:ascii="Arial" w:hAnsi="Arial" w:cs="Arial"/>
                <w:color w:val="000000" w:themeColor="text1"/>
              </w:rPr>
              <w:t>112,798</w:t>
            </w:r>
          </w:p>
        </w:tc>
      </w:tr>
      <w:tr w:rsidR="00C00171" w:rsidRPr="00C00171" w14:paraId="15CA8D9B" w14:textId="77777777" w:rsidTr="0099314B">
        <w:tc>
          <w:tcPr>
            <w:tcW w:w="3118" w:type="dxa"/>
          </w:tcPr>
          <w:p w14:paraId="77027231" w14:textId="77777777" w:rsidR="0099314B" w:rsidRPr="00AC5C17" w:rsidRDefault="00E3198A">
            <w:pPr>
              <w:widowControl w:val="0"/>
              <w:rPr>
                <w:rFonts w:ascii="Arial" w:hAnsi="Arial" w:cs="Arial"/>
                <w:color w:val="000000" w:themeColor="text1"/>
              </w:rPr>
            </w:pPr>
            <w:r w:rsidRPr="00AC5C17">
              <w:rPr>
                <w:rFonts w:ascii="Arial" w:hAnsi="Arial" w:cs="Arial"/>
                <w:color w:val="000000" w:themeColor="text1"/>
              </w:rPr>
              <w:t xml:space="preserve">Group Head </w:t>
            </w:r>
            <w:r w:rsidR="00365D9C" w:rsidRPr="00AC5C17">
              <w:rPr>
                <w:rFonts w:ascii="Arial" w:hAnsi="Arial" w:cs="Arial"/>
                <w:color w:val="000000" w:themeColor="text1"/>
              </w:rPr>
              <w:t>Corporate Governance</w:t>
            </w:r>
          </w:p>
        </w:tc>
        <w:tc>
          <w:tcPr>
            <w:tcW w:w="2127" w:type="dxa"/>
          </w:tcPr>
          <w:p w14:paraId="33E3ACCD" w14:textId="1667B5EC" w:rsidR="0099314B" w:rsidRPr="00AC5C17" w:rsidRDefault="00365D9C" w:rsidP="007233C3">
            <w:pPr>
              <w:widowControl w:val="0"/>
              <w:jc w:val="right"/>
              <w:rPr>
                <w:rFonts w:ascii="Arial" w:hAnsi="Arial" w:cs="Arial"/>
                <w:color w:val="000000" w:themeColor="text1"/>
              </w:rPr>
            </w:pPr>
            <w:r w:rsidRPr="00AC5C17">
              <w:rPr>
                <w:rFonts w:ascii="Arial" w:hAnsi="Arial" w:cs="Arial"/>
                <w:color w:val="000000" w:themeColor="text1"/>
              </w:rPr>
              <w:t>£</w:t>
            </w:r>
            <w:r w:rsidR="00393432" w:rsidRPr="00AC5C17">
              <w:rPr>
                <w:rFonts w:ascii="Arial" w:hAnsi="Arial" w:cs="Arial"/>
                <w:color w:val="000000" w:themeColor="text1"/>
              </w:rPr>
              <w:t>82,938</w:t>
            </w:r>
          </w:p>
        </w:tc>
        <w:tc>
          <w:tcPr>
            <w:tcW w:w="2205" w:type="dxa"/>
          </w:tcPr>
          <w:p w14:paraId="4068F6A2" w14:textId="706863FE" w:rsidR="0099314B" w:rsidRPr="00AC5C17" w:rsidRDefault="007B2FDF" w:rsidP="007233C3">
            <w:pPr>
              <w:widowControl w:val="0"/>
              <w:jc w:val="right"/>
              <w:rPr>
                <w:rFonts w:ascii="Arial" w:hAnsi="Arial" w:cs="Arial"/>
                <w:color w:val="000000" w:themeColor="text1"/>
              </w:rPr>
            </w:pPr>
            <w:r w:rsidRPr="00AC5C17">
              <w:rPr>
                <w:rFonts w:ascii="Arial" w:hAnsi="Arial" w:cs="Arial"/>
                <w:color w:val="000000" w:themeColor="text1"/>
              </w:rPr>
              <w:t>£</w:t>
            </w:r>
            <w:r w:rsidR="00AF326B" w:rsidRPr="00AC5C17">
              <w:rPr>
                <w:rFonts w:ascii="Arial" w:hAnsi="Arial" w:cs="Arial"/>
                <w:color w:val="000000" w:themeColor="text1"/>
              </w:rPr>
              <w:t>90,140</w:t>
            </w:r>
          </w:p>
        </w:tc>
      </w:tr>
      <w:tr w:rsidR="00C00171" w:rsidRPr="00C00171" w14:paraId="68096B82" w14:textId="77777777" w:rsidTr="0099314B">
        <w:tc>
          <w:tcPr>
            <w:tcW w:w="3118" w:type="dxa"/>
          </w:tcPr>
          <w:p w14:paraId="13A93D41" w14:textId="43AE4155" w:rsidR="0099314B" w:rsidRPr="00AC5C17" w:rsidRDefault="008B746B">
            <w:pPr>
              <w:widowControl w:val="0"/>
              <w:rPr>
                <w:rFonts w:ascii="Arial" w:hAnsi="Arial" w:cs="Arial"/>
                <w:color w:val="000000" w:themeColor="text1"/>
              </w:rPr>
            </w:pPr>
            <w:r w:rsidRPr="00AC5C17">
              <w:rPr>
                <w:rFonts w:ascii="Arial" w:hAnsi="Arial" w:cs="Arial"/>
                <w:color w:val="000000" w:themeColor="text1"/>
              </w:rPr>
              <w:t>Legal Services Manager</w:t>
            </w:r>
            <w:r w:rsidR="00354128" w:rsidRPr="00AC5C17">
              <w:rPr>
                <w:rFonts w:ascii="Arial" w:hAnsi="Arial" w:cs="Arial"/>
                <w:color w:val="000000" w:themeColor="text1"/>
              </w:rPr>
              <w:t xml:space="preserve"> and </w:t>
            </w:r>
            <w:r w:rsidR="00810537" w:rsidRPr="00AC5C17">
              <w:rPr>
                <w:rFonts w:ascii="Arial" w:hAnsi="Arial" w:cs="Arial"/>
                <w:color w:val="000000" w:themeColor="text1"/>
              </w:rPr>
              <w:t>D</w:t>
            </w:r>
            <w:r w:rsidR="0099314B" w:rsidRPr="00AC5C17">
              <w:rPr>
                <w:rFonts w:ascii="Arial" w:hAnsi="Arial" w:cs="Arial"/>
                <w:color w:val="000000" w:themeColor="text1"/>
              </w:rPr>
              <w:t xml:space="preserve">eputy </w:t>
            </w:r>
            <w:r w:rsidR="00810537" w:rsidRPr="00AC5C17">
              <w:rPr>
                <w:rFonts w:ascii="Arial" w:hAnsi="Arial" w:cs="Arial"/>
                <w:color w:val="000000" w:themeColor="text1"/>
              </w:rPr>
              <w:t>M</w:t>
            </w:r>
            <w:r w:rsidR="0099314B" w:rsidRPr="00AC5C17">
              <w:rPr>
                <w:rFonts w:ascii="Arial" w:hAnsi="Arial" w:cs="Arial"/>
                <w:color w:val="000000" w:themeColor="text1"/>
              </w:rPr>
              <w:t xml:space="preserve">onitoring </w:t>
            </w:r>
            <w:r w:rsidR="00810537" w:rsidRPr="00AC5C17">
              <w:rPr>
                <w:rFonts w:ascii="Arial" w:hAnsi="Arial" w:cs="Arial"/>
                <w:color w:val="000000" w:themeColor="text1"/>
              </w:rPr>
              <w:t>O</w:t>
            </w:r>
            <w:r w:rsidR="0099314B" w:rsidRPr="00AC5C17">
              <w:rPr>
                <w:rFonts w:ascii="Arial" w:hAnsi="Arial" w:cs="Arial"/>
                <w:color w:val="000000" w:themeColor="text1"/>
              </w:rPr>
              <w:t>fficer</w:t>
            </w:r>
          </w:p>
        </w:tc>
        <w:tc>
          <w:tcPr>
            <w:tcW w:w="2127" w:type="dxa"/>
          </w:tcPr>
          <w:p w14:paraId="5E9F9644" w14:textId="2122F164" w:rsidR="0099314B" w:rsidRPr="00AC5C17" w:rsidRDefault="00354128" w:rsidP="007233C3">
            <w:pPr>
              <w:widowControl w:val="0"/>
              <w:jc w:val="right"/>
              <w:rPr>
                <w:rFonts w:ascii="Arial" w:hAnsi="Arial" w:cs="Arial"/>
                <w:color w:val="000000" w:themeColor="text1"/>
              </w:rPr>
            </w:pPr>
            <w:r w:rsidRPr="00AC5C17">
              <w:rPr>
                <w:rFonts w:ascii="Arial" w:hAnsi="Arial" w:cs="Arial"/>
                <w:color w:val="000000" w:themeColor="text1"/>
              </w:rPr>
              <w:t>£</w:t>
            </w:r>
            <w:r w:rsidR="00161857" w:rsidRPr="00AC5C17">
              <w:rPr>
                <w:rFonts w:ascii="Arial" w:hAnsi="Arial" w:cs="Arial"/>
                <w:color w:val="000000" w:themeColor="text1"/>
              </w:rPr>
              <w:t>55,250</w:t>
            </w:r>
          </w:p>
        </w:tc>
        <w:tc>
          <w:tcPr>
            <w:tcW w:w="2205" w:type="dxa"/>
          </w:tcPr>
          <w:p w14:paraId="2B549CA0" w14:textId="307D96D1" w:rsidR="0099314B" w:rsidRPr="00AC5C17" w:rsidRDefault="00354128" w:rsidP="007233C3">
            <w:pPr>
              <w:widowControl w:val="0"/>
              <w:jc w:val="right"/>
              <w:rPr>
                <w:rFonts w:ascii="Arial" w:hAnsi="Arial" w:cs="Arial"/>
                <w:color w:val="000000" w:themeColor="text1"/>
              </w:rPr>
            </w:pPr>
            <w:r w:rsidRPr="00AC5C17">
              <w:rPr>
                <w:rFonts w:ascii="Arial" w:hAnsi="Arial" w:cs="Arial"/>
                <w:color w:val="000000" w:themeColor="text1"/>
              </w:rPr>
              <w:t>£</w:t>
            </w:r>
            <w:r w:rsidR="00AC5C17" w:rsidRPr="00AC5C17">
              <w:rPr>
                <w:rFonts w:ascii="Arial" w:hAnsi="Arial" w:cs="Arial"/>
                <w:color w:val="000000" w:themeColor="text1"/>
              </w:rPr>
              <w:t>69,857</w:t>
            </w:r>
          </w:p>
        </w:tc>
      </w:tr>
      <w:tr w:rsidR="00C00171" w:rsidRPr="00C00171" w14:paraId="391101D9" w14:textId="77777777" w:rsidTr="0099314B">
        <w:tc>
          <w:tcPr>
            <w:tcW w:w="3118" w:type="dxa"/>
          </w:tcPr>
          <w:p w14:paraId="23F57737" w14:textId="77777777" w:rsidR="0099314B" w:rsidRPr="00AC5C17" w:rsidRDefault="0099314B">
            <w:pPr>
              <w:widowControl w:val="0"/>
              <w:rPr>
                <w:rFonts w:ascii="Arial" w:hAnsi="Arial" w:cs="Arial"/>
                <w:color w:val="000000" w:themeColor="text1"/>
              </w:rPr>
            </w:pPr>
            <w:r w:rsidRPr="00AC5C17">
              <w:rPr>
                <w:rFonts w:ascii="Arial" w:hAnsi="Arial" w:cs="Arial"/>
                <w:color w:val="000000" w:themeColor="text1"/>
              </w:rPr>
              <w:t>Group Heads</w:t>
            </w:r>
          </w:p>
        </w:tc>
        <w:tc>
          <w:tcPr>
            <w:tcW w:w="2127" w:type="dxa"/>
          </w:tcPr>
          <w:p w14:paraId="1AEB4D47" w14:textId="213ACFED" w:rsidR="0099314B" w:rsidRPr="00AC5C17" w:rsidRDefault="00A873D8" w:rsidP="007233C3">
            <w:pPr>
              <w:widowControl w:val="0"/>
              <w:jc w:val="right"/>
              <w:rPr>
                <w:rFonts w:ascii="Arial" w:hAnsi="Arial" w:cs="Arial"/>
                <w:color w:val="000000" w:themeColor="text1"/>
              </w:rPr>
            </w:pPr>
            <w:r w:rsidRPr="00AC5C17">
              <w:rPr>
                <w:rFonts w:ascii="Arial" w:hAnsi="Arial" w:cs="Arial"/>
                <w:color w:val="000000" w:themeColor="text1"/>
              </w:rPr>
              <w:t>£</w:t>
            </w:r>
            <w:r w:rsidR="00CF5EA3" w:rsidRPr="00AC5C17">
              <w:rPr>
                <w:rFonts w:ascii="Arial" w:hAnsi="Arial" w:cs="Arial"/>
                <w:color w:val="000000" w:themeColor="text1"/>
              </w:rPr>
              <w:t>8</w:t>
            </w:r>
            <w:r w:rsidR="0037682D" w:rsidRPr="00AC5C17">
              <w:rPr>
                <w:rFonts w:ascii="Arial" w:hAnsi="Arial" w:cs="Arial"/>
                <w:color w:val="000000" w:themeColor="text1"/>
              </w:rPr>
              <w:t>2,938</w:t>
            </w:r>
          </w:p>
        </w:tc>
        <w:tc>
          <w:tcPr>
            <w:tcW w:w="2205" w:type="dxa"/>
          </w:tcPr>
          <w:p w14:paraId="50005D88" w14:textId="195C69CD" w:rsidR="0099314B" w:rsidRPr="00AC5C17" w:rsidRDefault="007B2FDF" w:rsidP="007233C3">
            <w:pPr>
              <w:widowControl w:val="0"/>
              <w:jc w:val="right"/>
              <w:rPr>
                <w:rFonts w:ascii="Arial" w:hAnsi="Arial" w:cs="Arial"/>
                <w:color w:val="000000" w:themeColor="text1"/>
              </w:rPr>
            </w:pPr>
            <w:r w:rsidRPr="00AC5C17">
              <w:rPr>
                <w:rFonts w:ascii="Arial" w:hAnsi="Arial" w:cs="Arial"/>
                <w:color w:val="000000" w:themeColor="text1"/>
              </w:rPr>
              <w:t>£</w:t>
            </w:r>
            <w:r w:rsidR="0037682D" w:rsidRPr="00AC5C17">
              <w:rPr>
                <w:rFonts w:ascii="Arial" w:hAnsi="Arial" w:cs="Arial"/>
                <w:color w:val="000000" w:themeColor="text1"/>
              </w:rPr>
              <w:t>90,140</w:t>
            </w:r>
          </w:p>
        </w:tc>
      </w:tr>
      <w:tr w:rsidR="0083310C" w:rsidRPr="00C00171" w14:paraId="14ED8FC6" w14:textId="77777777" w:rsidTr="0099314B">
        <w:tc>
          <w:tcPr>
            <w:tcW w:w="3118" w:type="dxa"/>
          </w:tcPr>
          <w:p w14:paraId="717529B1" w14:textId="6F7BEE18" w:rsidR="0059186D" w:rsidRPr="00AC5C17" w:rsidRDefault="007B2FDF">
            <w:pPr>
              <w:widowControl w:val="0"/>
              <w:rPr>
                <w:rFonts w:ascii="Arial" w:hAnsi="Arial" w:cs="Arial"/>
                <w:color w:val="000000" w:themeColor="text1"/>
              </w:rPr>
            </w:pPr>
            <w:r w:rsidRPr="00AC5C17">
              <w:rPr>
                <w:rFonts w:ascii="Arial" w:hAnsi="Arial" w:cs="Arial"/>
                <w:color w:val="000000" w:themeColor="text1"/>
              </w:rPr>
              <w:t xml:space="preserve">Head of Communications and </w:t>
            </w:r>
            <w:r w:rsidR="00B43A9A" w:rsidRPr="00AC5C17">
              <w:rPr>
                <w:rFonts w:ascii="Arial" w:hAnsi="Arial" w:cs="Arial"/>
                <w:color w:val="000000" w:themeColor="text1"/>
              </w:rPr>
              <w:t>Customer Experience</w:t>
            </w:r>
          </w:p>
        </w:tc>
        <w:tc>
          <w:tcPr>
            <w:tcW w:w="2127" w:type="dxa"/>
          </w:tcPr>
          <w:p w14:paraId="36CD5720" w14:textId="1F37BB5E" w:rsidR="0059186D" w:rsidRPr="00AC5C17" w:rsidRDefault="007B2FDF" w:rsidP="007233C3">
            <w:pPr>
              <w:widowControl w:val="0"/>
              <w:jc w:val="right"/>
              <w:rPr>
                <w:rFonts w:ascii="Arial" w:hAnsi="Arial" w:cs="Arial"/>
                <w:color w:val="000000" w:themeColor="text1"/>
              </w:rPr>
            </w:pPr>
            <w:r w:rsidRPr="00AC5C17">
              <w:rPr>
                <w:rFonts w:ascii="Arial" w:hAnsi="Arial" w:cs="Arial"/>
                <w:color w:val="000000" w:themeColor="text1"/>
              </w:rPr>
              <w:t>£</w:t>
            </w:r>
            <w:r w:rsidR="0072293F" w:rsidRPr="00AC5C17">
              <w:rPr>
                <w:rFonts w:ascii="Arial" w:hAnsi="Arial" w:cs="Arial"/>
                <w:color w:val="000000" w:themeColor="text1"/>
              </w:rPr>
              <w:t>61,118</w:t>
            </w:r>
          </w:p>
        </w:tc>
        <w:tc>
          <w:tcPr>
            <w:tcW w:w="2205" w:type="dxa"/>
          </w:tcPr>
          <w:p w14:paraId="7E9428C8" w14:textId="2A28595A" w:rsidR="0059186D" w:rsidRPr="00AC5C17" w:rsidRDefault="007B2FDF" w:rsidP="007233C3">
            <w:pPr>
              <w:widowControl w:val="0"/>
              <w:jc w:val="right"/>
              <w:rPr>
                <w:rFonts w:ascii="Arial" w:hAnsi="Arial" w:cs="Arial"/>
                <w:color w:val="000000" w:themeColor="text1"/>
              </w:rPr>
            </w:pPr>
            <w:r w:rsidRPr="00AC5C17">
              <w:rPr>
                <w:rFonts w:ascii="Arial" w:hAnsi="Arial" w:cs="Arial"/>
                <w:color w:val="000000" w:themeColor="text1"/>
              </w:rPr>
              <w:t>£</w:t>
            </w:r>
            <w:r w:rsidR="0072293F" w:rsidRPr="00AC5C17">
              <w:rPr>
                <w:rFonts w:ascii="Arial" w:hAnsi="Arial" w:cs="Arial"/>
                <w:color w:val="000000" w:themeColor="text1"/>
              </w:rPr>
              <w:t>65,146</w:t>
            </w:r>
          </w:p>
        </w:tc>
      </w:tr>
    </w:tbl>
    <w:p w14:paraId="78B15001" w14:textId="77777777" w:rsidR="009F58B3" w:rsidRPr="00C00171" w:rsidRDefault="009F58B3" w:rsidP="0099314B">
      <w:pPr>
        <w:pStyle w:val="NormalWeb"/>
        <w:shd w:val="clear" w:color="auto" w:fill="FFFFFF"/>
        <w:spacing w:before="0" w:beforeAutospacing="0" w:after="0" w:afterAutospacing="0" w:line="240" w:lineRule="auto"/>
        <w:ind w:left="851"/>
        <w:rPr>
          <w:rFonts w:ascii="Arial" w:hAnsi="Arial" w:cs="Arial"/>
          <w:color w:val="FF0000"/>
        </w:rPr>
      </w:pPr>
    </w:p>
    <w:p w14:paraId="45573597" w14:textId="77777777" w:rsidR="00B770AA" w:rsidRPr="0031528F" w:rsidRDefault="00B770AA" w:rsidP="00B770AA">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Any restructures during the year or secondments to cover short-term requirements may alter reporting relationships and could change the roles reporting to specific Chief Officer posts, with the appropriate salary range from Spelthorne grades applying.   </w:t>
      </w:r>
    </w:p>
    <w:p w14:paraId="3DAFCC2E" w14:textId="77777777" w:rsidR="00B03A15" w:rsidRPr="0031528F" w:rsidRDefault="00B03A15" w:rsidP="00625E9C">
      <w:pPr>
        <w:pStyle w:val="NormalWeb"/>
        <w:shd w:val="clear" w:color="auto" w:fill="FFFFFF"/>
        <w:spacing w:before="0" w:beforeAutospacing="0" w:after="0" w:afterAutospacing="0" w:line="240" w:lineRule="auto"/>
        <w:rPr>
          <w:rFonts w:ascii="Arial" w:hAnsi="Arial" w:cs="Arial"/>
          <w:color w:val="000000"/>
        </w:rPr>
      </w:pPr>
    </w:p>
    <w:p w14:paraId="1C38D0E3" w14:textId="77777777" w:rsidR="009F58B3" w:rsidRPr="0031528F" w:rsidRDefault="008F1533" w:rsidP="00625E9C">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4.2</w:t>
      </w:r>
      <w:r w:rsidRPr="0031528F">
        <w:rPr>
          <w:rFonts w:ascii="Arial" w:hAnsi="Arial" w:cs="Arial"/>
          <w:b/>
          <w:color w:val="000000"/>
        </w:rPr>
        <w:tab/>
        <w:t xml:space="preserve">Other </w:t>
      </w:r>
      <w:r w:rsidR="00593755" w:rsidRPr="0031528F">
        <w:rPr>
          <w:rFonts w:ascii="Arial" w:hAnsi="Arial" w:cs="Arial"/>
          <w:b/>
          <w:color w:val="000000"/>
        </w:rPr>
        <w:t xml:space="preserve">pay </w:t>
      </w:r>
      <w:r w:rsidRPr="0031528F">
        <w:rPr>
          <w:rFonts w:ascii="Arial" w:hAnsi="Arial" w:cs="Arial"/>
          <w:b/>
          <w:color w:val="000000"/>
        </w:rPr>
        <w:t>elements</w:t>
      </w:r>
      <w:r w:rsidR="00950273" w:rsidRPr="0031528F">
        <w:rPr>
          <w:rFonts w:ascii="Arial" w:hAnsi="Arial" w:cs="Arial"/>
          <w:b/>
          <w:color w:val="000000"/>
        </w:rPr>
        <w:t xml:space="preserve"> for chief officers</w:t>
      </w:r>
    </w:p>
    <w:p w14:paraId="4AB25594" w14:textId="77777777" w:rsidR="009F58B3" w:rsidRPr="0031528F" w:rsidRDefault="009F58B3" w:rsidP="00625E9C">
      <w:pPr>
        <w:pStyle w:val="NormalWeb"/>
        <w:shd w:val="clear" w:color="auto" w:fill="FFFFFF"/>
        <w:spacing w:before="0" w:beforeAutospacing="0" w:after="0" w:afterAutospacing="0" w:line="240" w:lineRule="auto"/>
        <w:rPr>
          <w:rFonts w:ascii="Arial" w:hAnsi="Arial" w:cs="Arial"/>
          <w:color w:val="000000"/>
        </w:rPr>
      </w:pPr>
    </w:p>
    <w:p w14:paraId="3689E2B0" w14:textId="096CD2B1" w:rsidR="00844E06" w:rsidRPr="00FA3E25" w:rsidRDefault="00844E06" w:rsidP="14B5562A">
      <w:pPr>
        <w:pStyle w:val="NormalWeb"/>
        <w:shd w:val="clear" w:color="auto" w:fill="FFFFFF" w:themeFill="background1"/>
        <w:spacing w:before="0" w:beforeAutospacing="0" w:after="0" w:afterAutospacing="0" w:line="240" w:lineRule="auto"/>
        <w:ind w:left="720"/>
        <w:rPr>
          <w:rFonts w:ascii="Arial" w:hAnsi="Arial" w:cs="Arial"/>
          <w:color w:val="auto"/>
        </w:rPr>
      </w:pPr>
      <w:r w:rsidRPr="001C13BA">
        <w:rPr>
          <w:rFonts w:ascii="Arial" w:hAnsi="Arial" w:cs="Arial"/>
          <w:color w:val="000000" w:themeColor="text1"/>
        </w:rPr>
        <w:t xml:space="preserve">A non-pensionable car allowance is applied to the Chief Executive, Deputy Chief Executives and Group Head posts as part of the total remuneration package.  </w:t>
      </w:r>
      <w:r w:rsidRPr="14B5562A">
        <w:rPr>
          <w:rFonts w:ascii="Arial" w:hAnsi="Arial" w:cs="Arial"/>
          <w:color w:val="auto"/>
        </w:rPr>
        <w:t>Current car allowance values are £</w:t>
      </w:r>
      <w:r w:rsidR="2ED11E82" w:rsidRPr="14B5562A">
        <w:rPr>
          <w:rFonts w:ascii="Arial" w:hAnsi="Arial" w:cs="Arial"/>
          <w:color w:val="auto"/>
        </w:rPr>
        <w:t>7</w:t>
      </w:r>
      <w:r w:rsidR="00D94DBB">
        <w:rPr>
          <w:rFonts w:ascii="Arial" w:hAnsi="Arial" w:cs="Arial"/>
          <w:color w:val="auto"/>
        </w:rPr>
        <w:t>,</w:t>
      </w:r>
      <w:r w:rsidR="2ED11E82" w:rsidRPr="14B5562A">
        <w:rPr>
          <w:rFonts w:ascii="Arial" w:hAnsi="Arial" w:cs="Arial"/>
          <w:color w:val="auto"/>
        </w:rPr>
        <w:t>348</w:t>
      </w:r>
      <w:r w:rsidRPr="14B5562A">
        <w:rPr>
          <w:rFonts w:ascii="Arial" w:hAnsi="Arial" w:cs="Arial"/>
          <w:color w:val="auto"/>
        </w:rPr>
        <w:t xml:space="preserve"> for the Chief Executive and £</w:t>
      </w:r>
      <w:r w:rsidR="00E06E28" w:rsidRPr="14B5562A">
        <w:rPr>
          <w:rFonts w:ascii="Arial" w:hAnsi="Arial" w:cs="Arial"/>
          <w:color w:val="auto"/>
        </w:rPr>
        <w:t>5</w:t>
      </w:r>
      <w:r w:rsidR="00D94DBB">
        <w:rPr>
          <w:rFonts w:ascii="Arial" w:hAnsi="Arial" w:cs="Arial"/>
          <w:color w:val="auto"/>
        </w:rPr>
        <w:t>,</w:t>
      </w:r>
      <w:r w:rsidR="708E75F9" w:rsidRPr="14B5562A">
        <w:rPr>
          <w:rFonts w:ascii="Arial" w:hAnsi="Arial" w:cs="Arial"/>
          <w:color w:val="auto"/>
        </w:rPr>
        <w:t>715</w:t>
      </w:r>
      <w:r w:rsidRPr="14B5562A">
        <w:rPr>
          <w:rFonts w:ascii="Arial" w:hAnsi="Arial" w:cs="Arial"/>
          <w:color w:val="auto"/>
        </w:rPr>
        <w:t xml:space="preserve"> for the Deputy Chief Executives and Group Heads.</w:t>
      </w:r>
      <w:r w:rsidR="00150CEF" w:rsidRPr="14B5562A">
        <w:rPr>
          <w:rFonts w:ascii="Arial" w:hAnsi="Arial" w:cs="Arial"/>
          <w:color w:val="auto"/>
        </w:rPr>
        <w:t xml:space="preserve"> </w:t>
      </w:r>
    </w:p>
    <w:p w14:paraId="62CA3E32" w14:textId="77777777" w:rsidR="00593755" w:rsidRPr="00C702B7" w:rsidRDefault="00593755" w:rsidP="008F1533">
      <w:pPr>
        <w:pStyle w:val="NormalWeb"/>
        <w:shd w:val="clear" w:color="auto" w:fill="FFFFFF"/>
        <w:spacing w:before="0" w:beforeAutospacing="0" w:after="0" w:afterAutospacing="0" w:line="240" w:lineRule="auto"/>
        <w:ind w:left="720"/>
        <w:rPr>
          <w:rFonts w:ascii="Arial" w:hAnsi="Arial" w:cs="Arial"/>
          <w:color w:val="FF0000"/>
        </w:rPr>
      </w:pPr>
    </w:p>
    <w:p w14:paraId="00BF1C18" w14:textId="1D8C5EBB" w:rsidR="00593755" w:rsidRPr="0031528F" w:rsidRDefault="00593755" w:rsidP="008F1533">
      <w:pPr>
        <w:pStyle w:val="NormalWeb"/>
        <w:shd w:val="clear" w:color="auto" w:fill="FFFFFF"/>
        <w:spacing w:before="0" w:beforeAutospacing="0" w:after="0" w:afterAutospacing="0" w:line="240" w:lineRule="auto"/>
        <w:ind w:left="720"/>
        <w:rPr>
          <w:rFonts w:ascii="Arial" w:hAnsi="Arial" w:cs="Arial"/>
          <w:color w:val="auto"/>
        </w:rPr>
      </w:pPr>
      <w:r w:rsidRPr="0031528F">
        <w:rPr>
          <w:rFonts w:ascii="Arial" w:hAnsi="Arial" w:cs="Arial"/>
          <w:color w:val="000000"/>
        </w:rPr>
        <w:t>The s</w:t>
      </w:r>
      <w:r w:rsidR="00E15F8A" w:rsidRPr="0031528F">
        <w:rPr>
          <w:rFonts w:ascii="Arial" w:hAnsi="Arial" w:cs="Arial"/>
          <w:color w:val="000000"/>
        </w:rPr>
        <w:t>alaries for chief officer and</w:t>
      </w:r>
      <w:r w:rsidR="00AB21A1" w:rsidRPr="0031528F">
        <w:rPr>
          <w:rFonts w:ascii="Arial" w:hAnsi="Arial" w:cs="Arial"/>
          <w:color w:val="000000"/>
        </w:rPr>
        <w:t xml:space="preserve"> Chief Executives / Chief Officers</w:t>
      </w:r>
      <w:r w:rsidRPr="0031528F">
        <w:rPr>
          <w:rFonts w:ascii="Arial" w:hAnsi="Arial" w:cs="Arial"/>
          <w:color w:val="000000"/>
        </w:rPr>
        <w:t xml:space="preserve"> (the Chief Executive, </w:t>
      </w:r>
      <w:r w:rsidR="006246D3" w:rsidRPr="0031528F">
        <w:rPr>
          <w:rFonts w:ascii="Arial" w:hAnsi="Arial" w:cs="Arial"/>
          <w:color w:val="000000"/>
        </w:rPr>
        <w:t xml:space="preserve">Deputy </w:t>
      </w:r>
      <w:r w:rsidRPr="0031528F">
        <w:rPr>
          <w:rFonts w:ascii="Arial" w:hAnsi="Arial" w:cs="Arial"/>
          <w:color w:val="000000"/>
        </w:rPr>
        <w:t>Chief Executives</w:t>
      </w:r>
      <w:r w:rsidR="00AC48A7" w:rsidRPr="0031528F">
        <w:rPr>
          <w:rFonts w:ascii="Arial" w:hAnsi="Arial" w:cs="Arial"/>
          <w:color w:val="000000"/>
        </w:rPr>
        <w:t>,</w:t>
      </w:r>
      <w:r w:rsidRPr="0031528F">
        <w:rPr>
          <w:rFonts w:ascii="Arial" w:hAnsi="Arial" w:cs="Arial"/>
          <w:color w:val="000000"/>
        </w:rPr>
        <w:t xml:space="preserve"> </w:t>
      </w:r>
      <w:r w:rsidR="00844E06" w:rsidRPr="0031528F">
        <w:rPr>
          <w:rFonts w:ascii="Arial" w:hAnsi="Arial" w:cs="Arial"/>
          <w:color w:val="000000"/>
        </w:rPr>
        <w:t>Group Head</w:t>
      </w:r>
      <w:r w:rsidR="0077029C">
        <w:rPr>
          <w:rFonts w:ascii="Arial" w:hAnsi="Arial" w:cs="Arial"/>
          <w:color w:val="000000"/>
        </w:rPr>
        <w:t>s</w:t>
      </w:r>
      <w:r w:rsidR="00AC48A7" w:rsidRPr="0031528F">
        <w:rPr>
          <w:rFonts w:ascii="Arial" w:hAnsi="Arial" w:cs="Arial"/>
          <w:color w:val="000000"/>
        </w:rPr>
        <w:t xml:space="preserve"> </w:t>
      </w:r>
      <w:r w:rsidR="00C81819">
        <w:rPr>
          <w:rFonts w:ascii="Arial" w:hAnsi="Arial" w:cs="Arial"/>
          <w:color w:val="000000"/>
        </w:rPr>
        <w:t>(</w:t>
      </w:r>
      <w:r w:rsidR="00AC48A7" w:rsidRPr="0031528F">
        <w:rPr>
          <w:rFonts w:ascii="Arial" w:hAnsi="Arial" w:cs="Arial"/>
          <w:color w:val="000000"/>
        </w:rPr>
        <w:t xml:space="preserve">and certain </w:t>
      </w:r>
      <w:r w:rsidR="0077029C">
        <w:rPr>
          <w:rFonts w:ascii="Arial" w:hAnsi="Arial" w:cs="Arial"/>
          <w:color w:val="000000"/>
        </w:rPr>
        <w:t>professional posts)</w:t>
      </w:r>
      <w:r w:rsidRPr="0031528F">
        <w:rPr>
          <w:rFonts w:ascii="Arial" w:hAnsi="Arial" w:cs="Arial"/>
          <w:color w:val="000000"/>
        </w:rPr>
        <w:t xml:space="preserve"> are inclusive salaries with no additional recompense for additional hours worked, for attendance at Council or other meetings outside of normal working hours, for expenses, for telephone use or for business mileage, except for journeys of 100 miles or more. </w:t>
      </w:r>
      <w:r w:rsidR="00AE4FC5" w:rsidRPr="0031528F">
        <w:rPr>
          <w:rFonts w:ascii="Arial" w:hAnsi="Arial" w:cs="Arial"/>
          <w:color w:val="auto"/>
        </w:rPr>
        <w:t xml:space="preserve">A mileage rate </w:t>
      </w:r>
      <w:r w:rsidR="00E76802" w:rsidRPr="0031528F">
        <w:rPr>
          <w:rFonts w:ascii="Arial" w:hAnsi="Arial" w:cs="Arial"/>
          <w:color w:val="auto"/>
        </w:rPr>
        <w:t>equivalent to the HMRC rate for company cars applies (</w:t>
      </w:r>
      <w:r w:rsidR="00AE4FC5" w:rsidRPr="0031528F">
        <w:rPr>
          <w:rFonts w:ascii="Arial" w:hAnsi="Arial" w:cs="Arial"/>
          <w:color w:val="auto"/>
        </w:rPr>
        <w:t>1</w:t>
      </w:r>
      <w:r w:rsidR="004D5250" w:rsidRPr="0031528F">
        <w:rPr>
          <w:rFonts w:ascii="Arial" w:hAnsi="Arial" w:cs="Arial"/>
          <w:color w:val="auto"/>
        </w:rPr>
        <w:t>3</w:t>
      </w:r>
      <w:r w:rsidR="00AE4FC5" w:rsidRPr="0031528F">
        <w:rPr>
          <w:rFonts w:ascii="Arial" w:hAnsi="Arial" w:cs="Arial"/>
          <w:color w:val="auto"/>
        </w:rPr>
        <w:t xml:space="preserve">p </w:t>
      </w:r>
      <w:r w:rsidR="00E76802" w:rsidRPr="0031528F">
        <w:rPr>
          <w:rFonts w:ascii="Arial" w:hAnsi="Arial" w:cs="Arial"/>
          <w:color w:val="auto"/>
        </w:rPr>
        <w:t xml:space="preserve">per mile for most vehicles) </w:t>
      </w:r>
      <w:r w:rsidR="00AE4FC5" w:rsidRPr="0031528F">
        <w:rPr>
          <w:rFonts w:ascii="Arial" w:hAnsi="Arial" w:cs="Arial"/>
          <w:color w:val="auto"/>
        </w:rPr>
        <w:t xml:space="preserve">for journeys of 100 miles or more. </w:t>
      </w:r>
    </w:p>
    <w:p w14:paraId="3EA57AE4" w14:textId="023079D1" w:rsidR="00E76802" w:rsidRPr="0031528F" w:rsidRDefault="00E76802" w:rsidP="008F1533">
      <w:pPr>
        <w:pStyle w:val="NormalWeb"/>
        <w:shd w:val="clear" w:color="auto" w:fill="FFFFFF"/>
        <w:spacing w:before="0" w:beforeAutospacing="0" w:after="0" w:afterAutospacing="0" w:line="240" w:lineRule="auto"/>
        <w:ind w:left="720"/>
        <w:rPr>
          <w:rFonts w:ascii="Arial" w:hAnsi="Arial" w:cs="Arial"/>
          <w:color w:val="000000"/>
        </w:rPr>
      </w:pPr>
    </w:p>
    <w:p w14:paraId="36F8B83D" w14:textId="7D8C9B20" w:rsidR="004E2638" w:rsidRPr="0031528F" w:rsidRDefault="004E2638" w:rsidP="00AE4FC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Professional fees </w:t>
      </w:r>
      <w:r w:rsidR="002F367C" w:rsidRPr="0031528F">
        <w:rPr>
          <w:rFonts w:ascii="Arial" w:hAnsi="Arial" w:cs="Arial"/>
          <w:color w:val="000000"/>
        </w:rPr>
        <w:t xml:space="preserve">required </w:t>
      </w:r>
      <w:r w:rsidR="00F27225" w:rsidRPr="0031528F">
        <w:rPr>
          <w:rFonts w:ascii="Arial" w:hAnsi="Arial" w:cs="Arial"/>
          <w:color w:val="000000"/>
        </w:rPr>
        <w:t xml:space="preserve">for the post </w:t>
      </w:r>
      <w:r w:rsidRPr="0031528F">
        <w:rPr>
          <w:rFonts w:ascii="Arial" w:hAnsi="Arial" w:cs="Arial"/>
          <w:color w:val="000000"/>
        </w:rPr>
        <w:t xml:space="preserve">are </w:t>
      </w:r>
      <w:r w:rsidR="00BD36DB" w:rsidRPr="0031528F">
        <w:rPr>
          <w:rFonts w:ascii="Arial" w:hAnsi="Arial" w:cs="Arial"/>
          <w:color w:val="000000"/>
        </w:rPr>
        <w:t>paid</w:t>
      </w:r>
      <w:r w:rsidR="00940A07" w:rsidRPr="0031528F">
        <w:rPr>
          <w:rFonts w:ascii="Arial" w:hAnsi="Arial" w:cs="Arial"/>
          <w:color w:val="000000"/>
        </w:rPr>
        <w:t xml:space="preserve"> (for example membership of CIPFA for the </w:t>
      </w:r>
      <w:r w:rsidR="00375C1C">
        <w:rPr>
          <w:rFonts w:ascii="Arial" w:hAnsi="Arial" w:cs="Arial"/>
          <w:color w:val="000000"/>
        </w:rPr>
        <w:t>C</w:t>
      </w:r>
      <w:r w:rsidR="00940A07" w:rsidRPr="0031528F">
        <w:rPr>
          <w:rFonts w:ascii="Arial" w:hAnsi="Arial" w:cs="Arial"/>
          <w:color w:val="000000"/>
        </w:rPr>
        <w:t xml:space="preserve">hief </w:t>
      </w:r>
      <w:r w:rsidR="00375C1C">
        <w:rPr>
          <w:rFonts w:ascii="Arial" w:hAnsi="Arial" w:cs="Arial"/>
          <w:color w:val="000000"/>
        </w:rPr>
        <w:t>F</w:t>
      </w:r>
      <w:r w:rsidR="00940A07" w:rsidRPr="0031528F">
        <w:rPr>
          <w:rFonts w:ascii="Arial" w:hAnsi="Arial" w:cs="Arial"/>
          <w:color w:val="000000"/>
        </w:rPr>
        <w:t xml:space="preserve">inance </w:t>
      </w:r>
      <w:r w:rsidR="00375C1C">
        <w:rPr>
          <w:rFonts w:ascii="Arial" w:hAnsi="Arial" w:cs="Arial"/>
          <w:color w:val="000000"/>
        </w:rPr>
        <w:t>O</w:t>
      </w:r>
      <w:r w:rsidR="00940A07" w:rsidRPr="0031528F">
        <w:rPr>
          <w:rFonts w:ascii="Arial" w:hAnsi="Arial" w:cs="Arial"/>
          <w:color w:val="000000"/>
        </w:rPr>
        <w:t>fficer and legal practising certificate for the monitoring officer)</w:t>
      </w:r>
      <w:r w:rsidRPr="0031528F">
        <w:rPr>
          <w:rFonts w:ascii="Arial" w:hAnsi="Arial" w:cs="Arial"/>
          <w:color w:val="000000"/>
        </w:rPr>
        <w:t xml:space="preserve">. </w:t>
      </w:r>
    </w:p>
    <w:p w14:paraId="7EC0DFD0" w14:textId="77777777" w:rsidR="00272F9F" w:rsidRPr="0031528F" w:rsidRDefault="00272F9F" w:rsidP="00AE4FC5">
      <w:pPr>
        <w:pStyle w:val="NormalWeb"/>
        <w:shd w:val="clear" w:color="auto" w:fill="FFFFFF"/>
        <w:spacing w:before="0" w:beforeAutospacing="0" w:after="0" w:afterAutospacing="0" w:line="240" w:lineRule="auto"/>
        <w:ind w:left="720"/>
        <w:rPr>
          <w:rFonts w:ascii="Arial" w:hAnsi="Arial" w:cs="Arial"/>
          <w:color w:val="000000"/>
        </w:rPr>
      </w:pPr>
    </w:p>
    <w:p w14:paraId="48571EBB" w14:textId="0301F651" w:rsidR="00272F9F" w:rsidRPr="0031528F" w:rsidRDefault="00272F9F" w:rsidP="00AE4FC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A separate allowance is paid for the statutory monitoring officer </w:t>
      </w:r>
      <w:r w:rsidR="007F4AC6" w:rsidRPr="0031528F">
        <w:rPr>
          <w:rFonts w:ascii="Arial" w:hAnsi="Arial" w:cs="Arial"/>
          <w:color w:val="000000"/>
        </w:rPr>
        <w:t xml:space="preserve">and Section 151 officer </w:t>
      </w:r>
      <w:r w:rsidRPr="0031528F">
        <w:rPr>
          <w:rFonts w:ascii="Arial" w:hAnsi="Arial" w:cs="Arial"/>
          <w:color w:val="000000"/>
        </w:rPr>
        <w:t>duties.</w:t>
      </w:r>
      <w:r w:rsidR="00AE111C">
        <w:rPr>
          <w:rFonts w:ascii="Arial" w:hAnsi="Arial" w:cs="Arial"/>
          <w:color w:val="000000"/>
        </w:rPr>
        <w:t xml:space="preserve"> The Monitoring Officer receives an annual allowance of £6000 per annum and the </w:t>
      </w:r>
      <w:r w:rsidR="00B034F9">
        <w:rPr>
          <w:rFonts w:ascii="Arial" w:hAnsi="Arial" w:cs="Arial"/>
          <w:color w:val="000000"/>
        </w:rPr>
        <w:t>Section 151 Officer receives an annual allowance of £8</w:t>
      </w:r>
      <w:r w:rsidR="00964192">
        <w:rPr>
          <w:rFonts w:ascii="Arial" w:hAnsi="Arial" w:cs="Arial"/>
          <w:color w:val="000000"/>
        </w:rPr>
        <w:t>000.04 per annum</w:t>
      </w:r>
      <w:r w:rsidRPr="0031528F">
        <w:rPr>
          <w:rFonts w:ascii="Arial" w:hAnsi="Arial" w:cs="Arial"/>
          <w:color w:val="000000"/>
        </w:rPr>
        <w:t xml:space="preserve"> </w:t>
      </w:r>
    </w:p>
    <w:p w14:paraId="5142C2A0" w14:textId="77777777" w:rsidR="00D00919" w:rsidRPr="0031528F" w:rsidRDefault="00D00919" w:rsidP="00625E9C">
      <w:pPr>
        <w:pStyle w:val="NormalWeb"/>
        <w:shd w:val="clear" w:color="auto" w:fill="FFFFFF"/>
        <w:spacing w:before="0" w:beforeAutospacing="0" w:after="0" w:afterAutospacing="0" w:line="240" w:lineRule="auto"/>
        <w:rPr>
          <w:rFonts w:ascii="Arial" w:hAnsi="Arial" w:cs="Arial"/>
          <w:color w:val="000000"/>
        </w:rPr>
      </w:pPr>
    </w:p>
    <w:p w14:paraId="09315409" w14:textId="58D55863" w:rsidR="00F82DD3" w:rsidRPr="0031528F" w:rsidRDefault="00F82DD3" w:rsidP="2A675544">
      <w:pPr>
        <w:pStyle w:val="NormalWeb"/>
        <w:shd w:val="clear" w:color="auto" w:fill="FFFFFF" w:themeFill="background1"/>
        <w:tabs>
          <w:tab w:val="left" w:pos="5775"/>
        </w:tabs>
        <w:spacing w:before="0" w:beforeAutospacing="0" w:after="0" w:afterAutospacing="0" w:line="240" w:lineRule="auto"/>
        <w:ind w:left="709"/>
        <w:rPr>
          <w:rFonts w:ascii="Arial" w:hAnsi="Arial" w:cs="Arial"/>
          <w:color w:val="auto"/>
        </w:rPr>
      </w:pPr>
      <w:r w:rsidRPr="0031528F">
        <w:rPr>
          <w:rFonts w:ascii="Arial" w:hAnsi="Arial" w:cs="Arial"/>
          <w:color w:val="000000"/>
        </w:rPr>
        <w:lastRenderedPageBreak/>
        <w:t>Election fees are paid separately for additional duties and responsibilities undertaken as elections fall</w:t>
      </w:r>
      <w:r w:rsidRPr="0031528F">
        <w:rPr>
          <w:rFonts w:ascii="Arial" w:hAnsi="Arial" w:cs="Arial"/>
          <w:color w:val="auto"/>
        </w:rPr>
        <w:t>. The</w:t>
      </w:r>
      <w:r w:rsidR="00933CE6" w:rsidRPr="0031528F">
        <w:rPr>
          <w:rFonts w:ascii="Arial" w:hAnsi="Arial" w:cs="Arial"/>
          <w:color w:val="auto"/>
        </w:rPr>
        <w:t xml:space="preserve"> </w:t>
      </w:r>
      <w:r w:rsidR="004F7CFA">
        <w:rPr>
          <w:rFonts w:ascii="Arial" w:hAnsi="Arial" w:cs="Arial"/>
          <w:color w:val="auto"/>
        </w:rPr>
        <w:t>Deputy Chief Executive</w:t>
      </w:r>
      <w:r w:rsidR="00713BC3">
        <w:rPr>
          <w:rFonts w:ascii="Arial" w:hAnsi="Arial" w:cs="Arial"/>
          <w:color w:val="auto"/>
        </w:rPr>
        <w:t xml:space="preserve"> (Section 151 Officer)</w:t>
      </w:r>
      <w:r w:rsidR="00C209A1" w:rsidRPr="0031528F">
        <w:rPr>
          <w:rFonts w:ascii="Arial" w:hAnsi="Arial" w:cs="Arial"/>
          <w:color w:val="auto"/>
        </w:rPr>
        <w:t xml:space="preserve"> a</w:t>
      </w:r>
      <w:r w:rsidRPr="0031528F">
        <w:rPr>
          <w:rFonts w:ascii="Arial" w:hAnsi="Arial" w:cs="Arial"/>
          <w:color w:val="auto"/>
        </w:rPr>
        <w:t xml:space="preserve">cts as Returning Officer </w:t>
      </w:r>
      <w:r w:rsidR="007463A4" w:rsidRPr="0031528F">
        <w:rPr>
          <w:rFonts w:ascii="Arial" w:hAnsi="Arial" w:cs="Arial"/>
          <w:color w:val="auto"/>
        </w:rPr>
        <w:t xml:space="preserve">at elections and </w:t>
      </w:r>
      <w:r w:rsidRPr="0031528F">
        <w:rPr>
          <w:rFonts w:ascii="Arial" w:hAnsi="Arial" w:cs="Arial"/>
          <w:color w:val="auto"/>
        </w:rPr>
        <w:t>other chief offic</w:t>
      </w:r>
      <w:r w:rsidR="007463A4" w:rsidRPr="0031528F">
        <w:rPr>
          <w:rFonts w:ascii="Arial" w:hAnsi="Arial" w:cs="Arial"/>
          <w:color w:val="auto"/>
        </w:rPr>
        <w:t>e</w:t>
      </w:r>
      <w:r w:rsidRPr="0031528F">
        <w:rPr>
          <w:rFonts w:ascii="Arial" w:hAnsi="Arial" w:cs="Arial"/>
          <w:color w:val="auto"/>
        </w:rPr>
        <w:t xml:space="preserve">rs may </w:t>
      </w:r>
      <w:r w:rsidR="007463A4" w:rsidRPr="0031528F">
        <w:rPr>
          <w:rFonts w:ascii="Arial" w:hAnsi="Arial" w:cs="Arial"/>
          <w:color w:val="auto"/>
        </w:rPr>
        <w:t xml:space="preserve">receive payments for </w:t>
      </w:r>
      <w:r w:rsidR="008646C8" w:rsidRPr="0031528F">
        <w:rPr>
          <w:rFonts w:ascii="Arial" w:hAnsi="Arial" w:cs="Arial"/>
          <w:color w:val="auto"/>
        </w:rPr>
        <w:t xml:space="preserve">any </w:t>
      </w:r>
      <w:r w:rsidR="007463A4" w:rsidRPr="0031528F">
        <w:rPr>
          <w:rFonts w:ascii="Arial" w:hAnsi="Arial" w:cs="Arial"/>
          <w:color w:val="auto"/>
        </w:rPr>
        <w:t xml:space="preserve">additional work </w:t>
      </w:r>
      <w:r w:rsidR="008646C8" w:rsidRPr="0031528F">
        <w:rPr>
          <w:rFonts w:ascii="Arial" w:hAnsi="Arial" w:cs="Arial"/>
          <w:color w:val="auto"/>
        </w:rPr>
        <w:t xml:space="preserve">undertaken </w:t>
      </w:r>
      <w:r w:rsidR="007463A4" w:rsidRPr="0031528F">
        <w:rPr>
          <w:rFonts w:ascii="Arial" w:hAnsi="Arial" w:cs="Arial"/>
          <w:color w:val="auto"/>
        </w:rPr>
        <w:t>during a national or local election a</w:t>
      </w:r>
      <w:r w:rsidR="008646C8" w:rsidRPr="0031528F">
        <w:rPr>
          <w:rFonts w:ascii="Arial" w:hAnsi="Arial" w:cs="Arial"/>
          <w:color w:val="auto"/>
        </w:rPr>
        <w:t>s</w:t>
      </w:r>
      <w:r w:rsidR="007463A4" w:rsidRPr="0031528F">
        <w:rPr>
          <w:rFonts w:ascii="Arial" w:hAnsi="Arial" w:cs="Arial"/>
          <w:color w:val="auto"/>
        </w:rPr>
        <w:t xml:space="preserve"> d</w:t>
      </w:r>
      <w:r w:rsidRPr="0031528F">
        <w:rPr>
          <w:rFonts w:ascii="Arial" w:hAnsi="Arial" w:cs="Arial"/>
          <w:color w:val="auto"/>
        </w:rPr>
        <w:t xml:space="preserve">eputy </w:t>
      </w:r>
      <w:r w:rsidR="007463A4" w:rsidRPr="0031528F">
        <w:rPr>
          <w:rFonts w:ascii="Arial" w:hAnsi="Arial" w:cs="Arial"/>
          <w:color w:val="auto"/>
        </w:rPr>
        <w:t>r</w:t>
      </w:r>
      <w:r w:rsidRPr="0031528F">
        <w:rPr>
          <w:rFonts w:ascii="Arial" w:hAnsi="Arial" w:cs="Arial"/>
          <w:color w:val="auto"/>
        </w:rPr>
        <w:t xml:space="preserve">eturning </w:t>
      </w:r>
      <w:r w:rsidR="007463A4" w:rsidRPr="0031528F">
        <w:rPr>
          <w:rFonts w:ascii="Arial" w:hAnsi="Arial" w:cs="Arial"/>
          <w:color w:val="auto"/>
        </w:rPr>
        <w:t>o</w:t>
      </w:r>
      <w:r w:rsidRPr="0031528F">
        <w:rPr>
          <w:rFonts w:ascii="Arial" w:hAnsi="Arial" w:cs="Arial"/>
          <w:color w:val="auto"/>
        </w:rPr>
        <w:t>fficer</w:t>
      </w:r>
      <w:r w:rsidR="007463A4" w:rsidRPr="0031528F">
        <w:rPr>
          <w:rFonts w:ascii="Arial" w:hAnsi="Arial" w:cs="Arial"/>
          <w:color w:val="auto"/>
        </w:rPr>
        <w:t>s, presiding officers or poll clerks at polling stations or for working at the election counts.</w:t>
      </w:r>
      <w:r w:rsidR="00E33839" w:rsidRPr="0031528F">
        <w:rPr>
          <w:rFonts w:ascii="Arial" w:hAnsi="Arial" w:cs="Arial"/>
          <w:color w:val="auto"/>
        </w:rPr>
        <w:t xml:space="preserve"> Election </w:t>
      </w:r>
      <w:r w:rsidR="00997CEC" w:rsidRPr="0031528F">
        <w:rPr>
          <w:rFonts w:ascii="Arial" w:hAnsi="Arial" w:cs="Arial"/>
          <w:color w:val="auto"/>
        </w:rPr>
        <w:t>fees are set as elections are called taking account of guidance issued by the Ministry of Justice.</w:t>
      </w:r>
    </w:p>
    <w:p w14:paraId="4471A3ED" w14:textId="77777777" w:rsidR="004E2638" w:rsidRPr="0031528F" w:rsidRDefault="004E2638" w:rsidP="00625E9C">
      <w:pPr>
        <w:pStyle w:val="NormalWeb"/>
        <w:shd w:val="clear" w:color="auto" w:fill="FFFFFF"/>
        <w:spacing w:before="0" w:beforeAutospacing="0" w:after="0" w:afterAutospacing="0" w:line="240" w:lineRule="auto"/>
        <w:ind w:left="426"/>
        <w:rPr>
          <w:rFonts w:ascii="Arial" w:hAnsi="Arial" w:cs="Arial"/>
          <w:color w:val="FF0000"/>
        </w:rPr>
      </w:pPr>
    </w:p>
    <w:p w14:paraId="56AA9FF3" w14:textId="77777777" w:rsidR="004E2638" w:rsidRPr="0031528F" w:rsidRDefault="00F27225" w:rsidP="004E2638">
      <w:pPr>
        <w:pStyle w:val="NormalWeb"/>
        <w:shd w:val="clear" w:color="auto" w:fill="FFFFFF"/>
        <w:spacing w:before="0" w:beforeAutospacing="0" w:after="0" w:afterAutospacing="0" w:line="240" w:lineRule="auto"/>
        <w:rPr>
          <w:rFonts w:ascii="Arial" w:hAnsi="Arial" w:cs="Arial"/>
          <w:color w:val="000000"/>
        </w:rPr>
      </w:pPr>
      <w:r w:rsidRPr="0031528F">
        <w:rPr>
          <w:rFonts w:ascii="Arial" w:hAnsi="Arial" w:cs="Arial"/>
          <w:b/>
          <w:color w:val="000000"/>
        </w:rPr>
        <w:t>4.3</w:t>
      </w:r>
      <w:r w:rsidRPr="0031528F">
        <w:rPr>
          <w:rFonts w:ascii="Arial" w:hAnsi="Arial" w:cs="Arial"/>
          <w:b/>
          <w:color w:val="000000"/>
        </w:rPr>
        <w:tab/>
      </w:r>
      <w:r w:rsidR="005054D9" w:rsidRPr="0031528F">
        <w:rPr>
          <w:rFonts w:ascii="Arial" w:hAnsi="Arial" w:cs="Arial"/>
          <w:b/>
          <w:color w:val="000000"/>
        </w:rPr>
        <w:t>Remuneration of chief officers on recruitment</w:t>
      </w:r>
      <w:r w:rsidR="005054D9" w:rsidRPr="0031528F">
        <w:rPr>
          <w:rFonts w:ascii="Arial" w:hAnsi="Arial" w:cs="Arial"/>
          <w:color w:val="000000"/>
        </w:rPr>
        <w:t xml:space="preserve"> </w:t>
      </w:r>
    </w:p>
    <w:p w14:paraId="6AC719D9" w14:textId="77777777" w:rsidR="00F27225" w:rsidRPr="0031528F" w:rsidRDefault="00F27225" w:rsidP="004E2638">
      <w:pPr>
        <w:pStyle w:val="NormalWeb"/>
        <w:shd w:val="clear" w:color="auto" w:fill="FFFFFF"/>
        <w:spacing w:before="0" w:beforeAutospacing="0" w:after="0" w:afterAutospacing="0" w:line="240" w:lineRule="auto"/>
        <w:rPr>
          <w:rFonts w:ascii="Arial" w:hAnsi="Arial" w:cs="Arial"/>
          <w:color w:val="000000"/>
        </w:rPr>
      </w:pPr>
    </w:p>
    <w:p w14:paraId="73377B3C" w14:textId="77777777" w:rsidR="005054D9" w:rsidRPr="0031528F" w:rsidRDefault="00997CEC" w:rsidP="00F2722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Starting salaries are at </w:t>
      </w:r>
      <w:r w:rsidR="005054D9" w:rsidRPr="0031528F">
        <w:rPr>
          <w:rFonts w:ascii="Arial" w:hAnsi="Arial" w:cs="Arial"/>
          <w:color w:val="000000"/>
        </w:rPr>
        <w:t xml:space="preserve">the bottom of the salary scale, or at an appropriate point </w:t>
      </w:r>
      <w:proofErr w:type="gramStart"/>
      <w:r w:rsidR="005054D9" w:rsidRPr="0031528F">
        <w:rPr>
          <w:rFonts w:ascii="Arial" w:hAnsi="Arial" w:cs="Arial"/>
          <w:color w:val="000000"/>
        </w:rPr>
        <w:t>taking into account</w:t>
      </w:r>
      <w:proofErr w:type="gramEnd"/>
      <w:r w:rsidR="005054D9" w:rsidRPr="0031528F">
        <w:rPr>
          <w:rFonts w:ascii="Arial" w:hAnsi="Arial" w:cs="Arial"/>
          <w:color w:val="000000"/>
        </w:rPr>
        <w:t xml:space="preserve"> relevant skills and experience</w:t>
      </w:r>
      <w:r w:rsidR="00CE0A9C" w:rsidRPr="0031528F">
        <w:rPr>
          <w:rFonts w:ascii="Arial" w:hAnsi="Arial" w:cs="Arial"/>
          <w:color w:val="000000"/>
        </w:rPr>
        <w:t xml:space="preserve">. </w:t>
      </w:r>
      <w:r w:rsidR="005054D9" w:rsidRPr="0031528F">
        <w:rPr>
          <w:rFonts w:ascii="Arial" w:hAnsi="Arial" w:cs="Arial"/>
          <w:color w:val="000000"/>
        </w:rPr>
        <w:t xml:space="preserve"> </w:t>
      </w:r>
    </w:p>
    <w:p w14:paraId="327FB218" w14:textId="77777777" w:rsidR="004E2638" w:rsidRPr="0031528F" w:rsidRDefault="004E2638" w:rsidP="004E2638">
      <w:pPr>
        <w:pStyle w:val="NormalWeb"/>
        <w:shd w:val="clear" w:color="auto" w:fill="FFFFFF"/>
        <w:spacing w:before="0" w:beforeAutospacing="0" w:after="0" w:afterAutospacing="0" w:line="240" w:lineRule="auto"/>
        <w:rPr>
          <w:rFonts w:ascii="Arial" w:hAnsi="Arial" w:cs="Arial"/>
          <w:color w:val="000000"/>
        </w:rPr>
      </w:pPr>
    </w:p>
    <w:p w14:paraId="67E021F3" w14:textId="5C2F3595" w:rsidR="002070C7" w:rsidRPr="00D20D39" w:rsidRDefault="00E33839" w:rsidP="00F27225">
      <w:pPr>
        <w:pStyle w:val="NormalWeb"/>
        <w:shd w:val="clear" w:color="auto" w:fill="FFFFFF"/>
        <w:spacing w:before="0" w:beforeAutospacing="0" w:after="0" w:afterAutospacing="0" w:line="240" w:lineRule="auto"/>
        <w:ind w:left="720"/>
        <w:rPr>
          <w:rFonts w:ascii="Arial" w:hAnsi="Arial" w:cs="Arial"/>
          <w:color w:val="000000" w:themeColor="text1"/>
        </w:rPr>
      </w:pPr>
      <w:r w:rsidRPr="0031528F">
        <w:rPr>
          <w:rFonts w:ascii="Arial" w:hAnsi="Arial" w:cs="Arial"/>
          <w:color w:val="auto"/>
        </w:rPr>
        <w:t>Chief Executive</w:t>
      </w:r>
      <w:r w:rsidR="00C209A1" w:rsidRPr="0031528F">
        <w:rPr>
          <w:rFonts w:ascii="Arial" w:hAnsi="Arial" w:cs="Arial"/>
          <w:color w:val="auto"/>
        </w:rPr>
        <w:t xml:space="preserve"> and</w:t>
      </w:r>
      <w:r w:rsidRPr="0031528F">
        <w:rPr>
          <w:rFonts w:ascii="Arial" w:hAnsi="Arial" w:cs="Arial"/>
          <w:color w:val="auto"/>
        </w:rPr>
        <w:t xml:space="preserve"> Management Team</w:t>
      </w:r>
      <w:r w:rsidR="001B2B6E" w:rsidRPr="0031528F">
        <w:rPr>
          <w:rFonts w:ascii="Arial" w:hAnsi="Arial" w:cs="Arial"/>
          <w:color w:val="auto"/>
        </w:rPr>
        <w:t xml:space="preserve"> or Group Head</w:t>
      </w:r>
      <w:r w:rsidRPr="0031528F">
        <w:rPr>
          <w:rFonts w:ascii="Arial" w:hAnsi="Arial" w:cs="Arial"/>
          <w:color w:val="auto"/>
        </w:rPr>
        <w:t xml:space="preserve"> approval is required before recruitment to any post below management team level. </w:t>
      </w:r>
      <w:r w:rsidR="004C5CF2" w:rsidRPr="0031528F">
        <w:rPr>
          <w:rFonts w:ascii="Arial" w:hAnsi="Arial" w:cs="Arial"/>
          <w:color w:val="auto"/>
        </w:rPr>
        <w:t xml:space="preserve">Approval to fill </w:t>
      </w:r>
      <w:r w:rsidRPr="0031528F">
        <w:rPr>
          <w:rFonts w:ascii="Arial" w:hAnsi="Arial" w:cs="Arial"/>
          <w:color w:val="auto"/>
        </w:rPr>
        <w:t xml:space="preserve">posts at </w:t>
      </w:r>
      <w:r w:rsidR="00EE267E">
        <w:rPr>
          <w:rFonts w:ascii="Arial" w:hAnsi="Arial" w:cs="Arial"/>
          <w:color w:val="auto"/>
        </w:rPr>
        <w:t>M</w:t>
      </w:r>
      <w:r w:rsidRPr="0031528F">
        <w:rPr>
          <w:rFonts w:ascii="Arial" w:hAnsi="Arial" w:cs="Arial"/>
          <w:color w:val="auto"/>
        </w:rPr>
        <w:t xml:space="preserve">anagement </w:t>
      </w:r>
      <w:r w:rsidR="00EE267E">
        <w:rPr>
          <w:rFonts w:ascii="Arial" w:hAnsi="Arial" w:cs="Arial"/>
          <w:color w:val="auto"/>
        </w:rPr>
        <w:t>T</w:t>
      </w:r>
      <w:r w:rsidRPr="0031528F">
        <w:rPr>
          <w:rFonts w:ascii="Arial" w:hAnsi="Arial" w:cs="Arial"/>
          <w:color w:val="auto"/>
        </w:rPr>
        <w:t>eam level</w:t>
      </w:r>
      <w:r w:rsidR="006246D3" w:rsidRPr="0031528F">
        <w:rPr>
          <w:rFonts w:ascii="Arial" w:hAnsi="Arial" w:cs="Arial"/>
          <w:color w:val="auto"/>
        </w:rPr>
        <w:t xml:space="preserve"> and for </w:t>
      </w:r>
      <w:r w:rsidR="00DD1CF8" w:rsidRPr="0031528F">
        <w:rPr>
          <w:rFonts w:ascii="Arial" w:hAnsi="Arial" w:cs="Arial"/>
          <w:color w:val="auto"/>
        </w:rPr>
        <w:t>Group Heads</w:t>
      </w:r>
      <w:r w:rsidR="006246D3" w:rsidRPr="0031528F">
        <w:rPr>
          <w:rFonts w:ascii="Arial" w:hAnsi="Arial" w:cs="Arial"/>
          <w:color w:val="auto"/>
        </w:rPr>
        <w:t xml:space="preserve"> </w:t>
      </w:r>
      <w:r w:rsidRPr="0031528F">
        <w:rPr>
          <w:rFonts w:ascii="Arial" w:hAnsi="Arial" w:cs="Arial"/>
          <w:color w:val="auto"/>
        </w:rPr>
        <w:t>require</w:t>
      </w:r>
      <w:r w:rsidR="004C5CF2" w:rsidRPr="0031528F">
        <w:rPr>
          <w:rFonts w:ascii="Arial" w:hAnsi="Arial" w:cs="Arial"/>
          <w:color w:val="auto"/>
        </w:rPr>
        <w:t xml:space="preserve">s the agreement of </w:t>
      </w:r>
      <w:r w:rsidRPr="0031528F">
        <w:rPr>
          <w:rFonts w:ascii="Arial" w:hAnsi="Arial" w:cs="Arial"/>
          <w:color w:val="auto"/>
        </w:rPr>
        <w:t>the Leader of the Council</w:t>
      </w:r>
      <w:r w:rsidR="004C5CF2" w:rsidRPr="0031528F">
        <w:rPr>
          <w:rFonts w:ascii="Arial" w:hAnsi="Arial" w:cs="Arial"/>
          <w:color w:val="auto"/>
        </w:rPr>
        <w:t>, with selection decisions made by a</w:t>
      </w:r>
      <w:r w:rsidR="00E26C06" w:rsidRPr="0031528F">
        <w:rPr>
          <w:rFonts w:ascii="Arial" w:hAnsi="Arial" w:cs="Arial"/>
          <w:color w:val="auto"/>
        </w:rPr>
        <w:t xml:space="preserve"> member </w:t>
      </w:r>
      <w:r w:rsidR="004C5CF2" w:rsidRPr="0031528F">
        <w:rPr>
          <w:rFonts w:ascii="Arial" w:hAnsi="Arial" w:cs="Arial"/>
          <w:color w:val="auto"/>
        </w:rPr>
        <w:t>Appointments Committee</w:t>
      </w:r>
      <w:r w:rsidR="00A50157" w:rsidRPr="0031528F">
        <w:rPr>
          <w:rFonts w:ascii="Arial" w:hAnsi="Arial" w:cs="Arial"/>
          <w:color w:val="auto"/>
        </w:rPr>
        <w:t xml:space="preserve"> and ratified by Council</w:t>
      </w:r>
      <w:r w:rsidR="00E26C06" w:rsidRPr="0031528F">
        <w:rPr>
          <w:rFonts w:ascii="Arial" w:hAnsi="Arial" w:cs="Arial"/>
          <w:color w:val="auto"/>
        </w:rPr>
        <w:t xml:space="preserve"> if required (for Chief Executive)</w:t>
      </w:r>
      <w:r w:rsidR="004C5CF2" w:rsidRPr="0031528F">
        <w:rPr>
          <w:rFonts w:ascii="Arial" w:hAnsi="Arial" w:cs="Arial"/>
          <w:color w:val="auto"/>
        </w:rPr>
        <w:t>.</w:t>
      </w:r>
      <w:r w:rsidRPr="0031528F">
        <w:rPr>
          <w:rFonts w:ascii="Arial" w:hAnsi="Arial" w:cs="Arial"/>
          <w:color w:val="auto"/>
        </w:rPr>
        <w:t xml:space="preserve"> </w:t>
      </w:r>
      <w:r w:rsidR="002070C7" w:rsidRPr="00D20D39">
        <w:rPr>
          <w:rFonts w:ascii="Arial" w:hAnsi="Arial" w:cs="Arial"/>
          <w:color w:val="000000" w:themeColor="text1"/>
        </w:rPr>
        <w:t>New appointments may be eligible for removal expenses under the Council’s Home Re</w:t>
      </w:r>
      <w:r w:rsidR="008646C8" w:rsidRPr="00D20D39">
        <w:rPr>
          <w:rFonts w:ascii="Arial" w:hAnsi="Arial" w:cs="Arial"/>
          <w:color w:val="000000" w:themeColor="text1"/>
        </w:rPr>
        <w:t>location Policy.</w:t>
      </w:r>
      <w:r w:rsidR="002070C7" w:rsidRPr="00D20D39">
        <w:rPr>
          <w:rFonts w:ascii="Arial" w:hAnsi="Arial" w:cs="Arial"/>
          <w:color w:val="000000" w:themeColor="text1"/>
        </w:rPr>
        <w:t xml:space="preserve"> </w:t>
      </w:r>
    </w:p>
    <w:p w14:paraId="1C836250" w14:textId="77777777" w:rsidR="00C13811" w:rsidRPr="00D20D39" w:rsidRDefault="00C13811" w:rsidP="00F27225">
      <w:pPr>
        <w:pStyle w:val="NormalWeb"/>
        <w:shd w:val="clear" w:color="auto" w:fill="FFFFFF"/>
        <w:spacing w:before="0" w:beforeAutospacing="0" w:after="0" w:afterAutospacing="0" w:line="240" w:lineRule="auto"/>
        <w:ind w:left="720"/>
        <w:rPr>
          <w:rFonts w:ascii="Arial" w:hAnsi="Arial" w:cs="Arial"/>
          <w:color w:val="000000" w:themeColor="text1"/>
        </w:rPr>
      </w:pPr>
    </w:p>
    <w:p w14:paraId="775F5447" w14:textId="77777777" w:rsidR="004E2638" w:rsidRPr="0031528F" w:rsidRDefault="00F27225" w:rsidP="004E2638">
      <w:pPr>
        <w:pStyle w:val="NormalWeb"/>
        <w:shd w:val="clear" w:color="auto" w:fill="FFFFFF"/>
        <w:spacing w:before="0" w:beforeAutospacing="0" w:after="0" w:afterAutospacing="0" w:line="240" w:lineRule="auto"/>
        <w:rPr>
          <w:rFonts w:ascii="Arial" w:hAnsi="Arial" w:cs="Arial"/>
          <w:color w:val="000000"/>
        </w:rPr>
      </w:pPr>
      <w:r w:rsidRPr="0031528F">
        <w:rPr>
          <w:rFonts w:ascii="Arial" w:hAnsi="Arial" w:cs="Arial"/>
          <w:b/>
          <w:color w:val="000000"/>
        </w:rPr>
        <w:t>4.4</w:t>
      </w:r>
      <w:r w:rsidRPr="0031528F">
        <w:rPr>
          <w:rFonts w:ascii="Arial" w:hAnsi="Arial" w:cs="Arial"/>
          <w:b/>
          <w:color w:val="000000"/>
        </w:rPr>
        <w:tab/>
      </w:r>
      <w:r w:rsidR="005054D9" w:rsidRPr="0031528F">
        <w:rPr>
          <w:rFonts w:ascii="Arial" w:hAnsi="Arial" w:cs="Arial"/>
          <w:b/>
          <w:color w:val="000000"/>
        </w:rPr>
        <w:t>Increases and additions to remuneration for each chief officer</w:t>
      </w:r>
      <w:r w:rsidR="005054D9" w:rsidRPr="0031528F">
        <w:rPr>
          <w:rFonts w:ascii="Arial" w:hAnsi="Arial" w:cs="Arial"/>
          <w:color w:val="000000"/>
        </w:rPr>
        <w:t xml:space="preserve"> </w:t>
      </w:r>
    </w:p>
    <w:p w14:paraId="1F3110FF" w14:textId="77777777" w:rsidR="00F27225" w:rsidRPr="0031528F" w:rsidRDefault="00F27225" w:rsidP="00F27225">
      <w:pPr>
        <w:pStyle w:val="NormalWeb"/>
        <w:shd w:val="clear" w:color="auto" w:fill="FFFFFF"/>
        <w:spacing w:before="0" w:beforeAutospacing="0" w:after="0" w:afterAutospacing="0" w:line="240" w:lineRule="auto"/>
        <w:ind w:left="720"/>
        <w:rPr>
          <w:rFonts w:ascii="Arial" w:hAnsi="Arial" w:cs="Arial"/>
          <w:color w:val="000000"/>
        </w:rPr>
      </w:pPr>
    </w:p>
    <w:p w14:paraId="3865BB03" w14:textId="3B0528AC" w:rsidR="00777663" w:rsidRPr="0031528F" w:rsidRDefault="00777663" w:rsidP="00777663">
      <w:pPr>
        <w:pStyle w:val="Mainnumber"/>
        <w:numPr>
          <w:ilvl w:val="0"/>
          <w:numId w:val="0"/>
        </w:numPr>
        <w:ind w:left="720"/>
        <w:rPr>
          <w:b w:val="0"/>
        </w:rPr>
      </w:pPr>
      <w:r w:rsidRPr="0031528F">
        <w:rPr>
          <w:b w:val="0"/>
        </w:rPr>
        <w:t>Pay awards are considered annually for staff including Chief Officer</w:t>
      </w:r>
      <w:r w:rsidR="00A751E3">
        <w:rPr>
          <w:b w:val="0"/>
        </w:rPr>
        <w:t>, or before the end of a current pay award</w:t>
      </w:r>
      <w:r w:rsidRPr="0031528F">
        <w:rPr>
          <w:b w:val="0"/>
        </w:rPr>
        <w:t xml:space="preserve">. Spelthorne operate local arrangements for deciding pay awards in consultation and negotiation </w:t>
      </w:r>
      <w:r w:rsidR="001D144C">
        <w:rPr>
          <w:b w:val="0"/>
        </w:rPr>
        <w:t xml:space="preserve">with </w:t>
      </w:r>
      <w:r w:rsidRPr="0031528F">
        <w:rPr>
          <w:b w:val="0"/>
        </w:rPr>
        <w:t xml:space="preserve">UNISON, within the limits of the Collective Agreement between UNISON and Spelthorne.  Pay awards are decided by full Council as part of the annual budget process.  Retention, affordability and local circumstances will be taken into consideration as part of this decision. </w:t>
      </w:r>
    </w:p>
    <w:p w14:paraId="31C43AA8" w14:textId="77777777" w:rsidR="00777663" w:rsidRPr="0031528F" w:rsidRDefault="00777663" w:rsidP="00F27225">
      <w:pPr>
        <w:pStyle w:val="NormalWeb"/>
        <w:shd w:val="clear" w:color="auto" w:fill="FFFFFF"/>
        <w:spacing w:before="0" w:beforeAutospacing="0" w:after="0" w:afterAutospacing="0" w:line="240" w:lineRule="auto"/>
        <w:ind w:left="720"/>
        <w:rPr>
          <w:rFonts w:ascii="Arial" w:hAnsi="Arial" w:cs="Arial"/>
          <w:color w:val="000000"/>
        </w:rPr>
      </w:pPr>
    </w:p>
    <w:p w14:paraId="500B0D55" w14:textId="2C0E9F31" w:rsidR="00AB21A1" w:rsidRPr="0031528F" w:rsidRDefault="00A50157" w:rsidP="00600CA4">
      <w:pPr>
        <w:pStyle w:val="NormalWeb"/>
        <w:shd w:val="clear" w:color="auto" w:fill="FFFFFF"/>
        <w:spacing w:before="0" w:beforeAutospacing="0" w:after="0" w:afterAutospacing="0" w:line="240" w:lineRule="auto"/>
        <w:ind w:left="720"/>
        <w:rPr>
          <w:rFonts w:ascii="Arial" w:hAnsi="Arial" w:cs="Arial"/>
          <w:color w:val="auto"/>
        </w:rPr>
      </w:pPr>
      <w:r w:rsidRPr="0031528F">
        <w:rPr>
          <w:rFonts w:ascii="Arial" w:hAnsi="Arial" w:cs="Arial"/>
          <w:color w:val="auto"/>
        </w:rPr>
        <w:t xml:space="preserve">Changes to salary ranges </w:t>
      </w:r>
      <w:r w:rsidR="00E10ADB" w:rsidRPr="0031528F">
        <w:rPr>
          <w:rFonts w:ascii="Arial" w:hAnsi="Arial" w:cs="Arial"/>
          <w:color w:val="auto"/>
        </w:rPr>
        <w:t xml:space="preserve">and other pay elements </w:t>
      </w:r>
      <w:r w:rsidRPr="0031528F">
        <w:rPr>
          <w:rFonts w:ascii="Arial" w:hAnsi="Arial" w:cs="Arial"/>
          <w:color w:val="auto"/>
        </w:rPr>
        <w:t>must be agreed by the Leader/</w:t>
      </w:r>
      <w:r w:rsidR="0083310C">
        <w:rPr>
          <w:rFonts w:ascii="Arial" w:hAnsi="Arial" w:cs="Arial"/>
          <w:color w:val="auto"/>
        </w:rPr>
        <w:t>Appointments Committee/</w:t>
      </w:r>
      <w:r w:rsidRPr="0031528F">
        <w:rPr>
          <w:rFonts w:ascii="Arial" w:hAnsi="Arial" w:cs="Arial"/>
          <w:color w:val="auto"/>
        </w:rPr>
        <w:t>C</w:t>
      </w:r>
      <w:r w:rsidR="00C81819">
        <w:rPr>
          <w:rFonts w:ascii="Arial" w:hAnsi="Arial" w:cs="Arial"/>
          <w:color w:val="auto"/>
        </w:rPr>
        <w:t>ouncil</w:t>
      </w:r>
      <w:r w:rsidRPr="0031528F">
        <w:rPr>
          <w:rFonts w:ascii="Arial" w:hAnsi="Arial" w:cs="Arial"/>
          <w:color w:val="auto"/>
        </w:rPr>
        <w:t xml:space="preserve"> for the Chief Executive, by the Chief Executive in conjunction with the Leader for </w:t>
      </w:r>
      <w:r w:rsidR="006246D3" w:rsidRPr="0031528F">
        <w:rPr>
          <w:rFonts w:ascii="Arial" w:hAnsi="Arial" w:cs="Arial"/>
          <w:color w:val="auto"/>
        </w:rPr>
        <w:t xml:space="preserve">Deputy </w:t>
      </w:r>
      <w:r w:rsidR="00E10ADB" w:rsidRPr="0031528F">
        <w:rPr>
          <w:rFonts w:ascii="Arial" w:hAnsi="Arial" w:cs="Arial"/>
          <w:color w:val="auto"/>
        </w:rPr>
        <w:t xml:space="preserve">Chief Executive posts and by the Chief Executive and Management Team for all other posts. </w:t>
      </w:r>
      <w:r w:rsidRPr="0031528F">
        <w:rPr>
          <w:rFonts w:ascii="Arial" w:hAnsi="Arial" w:cs="Arial"/>
          <w:color w:val="auto"/>
        </w:rPr>
        <w:t xml:space="preserve"> </w:t>
      </w:r>
    </w:p>
    <w:p w14:paraId="530B4899" w14:textId="77777777" w:rsidR="00AB21A1" w:rsidRPr="0031528F" w:rsidRDefault="00AB21A1" w:rsidP="005054D9">
      <w:pPr>
        <w:pStyle w:val="NormalWeb"/>
        <w:shd w:val="clear" w:color="auto" w:fill="FFFFFF"/>
        <w:spacing w:before="0" w:beforeAutospacing="0" w:after="0" w:afterAutospacing="0"/>
        <w:ind w:left="426"/>
        <w:rPr>
          <w:rFonts w:ascii="Arial" w:hAnsi="Arial" w:cs="Arial"/>
          <w:color w:val="auto"/>
        </w:rPr>
      </w:pPr>
    </w:p>
    <w:p w14:paraId="72ED03CC" w14:textId="77777777" w:rsidR="004E2638" w:rsidRPr="0031528F" w:rsidRDefault="00F27225" w:rsidP="004E2638">
      <w:pPr>
        <w:pStyle w:val="NormalWeb"/>
        <w:shd w:val="clear" w:color="auto" w:fill="FFFFFF"/>
        <w:spacing w:before="0" w:beforeAutospacing="0" w:after="0" w:afterAutospacing="0" w:line="240" w:lineRule="auto"/>
        <w:rPr>
          <w:rFonts w:ascii="Arial" w:hAnsi="Arial" w:cs="Arial"/>
          <w:color w:val="auto"/>
        </w:rPr>
      </w:pPr>
      <w:r w:rsidRPr="0031528F">
        <w:rPr>
          <w:rFonts w:ascii="Arial" w:hAnsi="Arial" w:cs="Arial"/>
          <w:b/>
          <w:color w:val="auto"/>
        </w:rPr>
        <w:t>4.5</w:t>
      </w:r>
      <w:r w:rsidRPr="0031528F">
        <w:rPr>
          <w:rFonts w:ascii="Arial" w:hAnsi="Arial" w:cs="Arial"/>
          <w:b/>
          <w:color w:val="auto"/>
        </w:rPr>
        <w:tab/>
      </w:r>
      <w:r w:rsidR="004E2638" w:rsidRPr="0031528F">
        <w:rPr>
          <w:rFonts w:ascii="Arial" w:hAnsi="Arial" w:cs="Arial"/>
          <w:b/>
          <w:color w:val="auto"/>
        </w:rPr>
        <w:t>P</w:t>
      </w:r>
      <w:r w:rsidR="005054D9" w:rsidRPr="0031528F">
        <w:rPr>
          <w:rFonts w:ascii="Arial" w:hAnsi="Arial" w:cs="Arial"/>
          <w:b/>
          <w:color w:val="auto"/>
        </w:rPr>
        <w:t>erformance related pay for chief officers</w:t>
      </w:r>
      <w:r w:rsidR="005054D9" w:rsidRPr="0031528F">
        <w:rPr>
          <w:rFonts w:ascii="Arial" w:hAnsi="Arial" w:cs="Arial"/>
          <w:color w:val="auto"/>
        </w:rPr>
        <w:t xml:space="preserve"> </w:t>
      </w:r>
    </w:p>
    <w:p w14:paraId="09B7B0BC" w14:textId="77777777" w:rsidR="006246D3" w:rsidRPr="0031528F" w:rsidRDefault="006246D3" w:rsidP="00F27225">
      <w:pPr>
        <w:pStyle w:val="NormalWeb"/>
        <w:shd w:val="clear" w:color="auto" w:fill="FFFFFF"/>
        <w:spacing w:before="0" w:beforeAutospacing="0" w:after="0" w:afterAutospacing="0" w:line="240" w:lineRule="auto"/>
        <w:ind w:left="720"/>
        <w:rPr>
          <w:rFonts w:ascii="Arial" w:hAnsi="Arial" w:cs="Arial"/>
          <w:color w:val="auto"/>
        </w:rPr>
      </w:pPr>
    </w:p>
    <w:p w14:paraId="6703C714" w14:textId="77777777" w:rsidR="005054D9" w:rsidRPr="0031528F" w:rsidRDefault="004E2638" w:rsidP="00F2722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T</w:t>
      </w:r>
      <w:r w:rsidR="005054D9" w:rsidRPr="0031528F">
        <w:rPr>
          <w:rFonts w:ascii="Arial" w:hAnsi="Arial" w:cs="Arial"/>
          <w:color w:val="000000"/>
        </w:rPr>
        <w:t xml:space="preserve">here is no additional performance related pay for Spelthorne chief officers or </w:t>
      </w:r>
      <w:r w:rsidR="00F573AC" w:rsidRPr="0031528F">
        <w:rPr>
          <w:rFonts w:ascii="Arial" w:hAnsi="Arial" w:cs="Arial"/>
          <w:color w:val="000000"/>
        </w:rPr>
        <w:t xml:space="preserve">any </w:t>
      </w:r>
      <w:r w:rsidR="005054D9" w:rsidRPr="0031528F">
        <w:rPr>
          <w:rFonts w:ascii="Arial" w:hAnsi="Arial" w:cs="Arial"/>
          <w:color w:val="000000"/>
        </w:rPr>
        <w:t>other staff. Progression through increments is subject to satisfactory performance.</w:t>
      </w:r>
      <w:r w:rsidR="006246D3" w:rsidRPr="0031528F">
        <w:rPr>
          <w:rFonts w:ascii="Arial" w:hAnsi="Arial" w:cs="Arial"/>
          <w:color w:val="000000"/>
        </w:rPr>
        <w:t xml:space="preserve"> Incremental progression for Deputy Chief Executives is subject to performance and achievement of targets. </w:t>
      </w:r>
      <w:r w:rsidR="005054D9" w:rsidRPr="0031528F">
        <w:rPr>
          <w:rFonts w:ascii="Arial" w:hAnsi="Arial" w:cs="Arial"/>
          <w:color w:val="000000"/>
        </w:rPr>
        <w:t xml:space="preserve">Once an employee reaches the top of their salary scale there is no opportunity to earn more.  </w:t>
      </w:r>
    </w:p>
    <w:p w14:paraId="16F93F9B" w14:textId="77777777" w:rsidR="005054D9" w:rsidRPr="0031528F" w:rsidRDefault="005054D9" w:rsidP="005054D9">
      <w:pPr>
        <w:pStyle w:val="ListParagraph"/>
        <w:rPr>
          <w:rFonts w:ascii="Arial" w:hAnsi="Arial" w:cs="Arial"/>
          <w:color w:val="000000"/>
        </w:rPr>
      </w:pPr>
    </w:p>
    <w:p w14:paraId="7309E204" w14:textId="77777777" w:rsidR="004E2638" w:rsidRPr="0031528F" w:rsidRDefault="00F27225" w:rsidP="004E2638">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4.6</w:t>
      </w:r>
      <w:r w:rsidRPr="0031528F">
        <w:rPr>
          <w:rFonts w:ascii="Arial" w:hAnsi="Arial" w:cs="Arial"/>
          <w:b/>
          <w:color w:val="000000"/>
        </w:rPr>
        <w:tab/>
      </w:r>
      <w:r w:rsidR="004E2638" w:rsidRPr="0031528F">
        <w:rPr>
          <w:rFonts w:ascii="Arial" w:hAnsi="Arial" w:cs="Arial"/>
          <w:b/>
          <w:color w:val="000000"/>
        </w:rPr>
        <w:t>Bonuses for chief officers</w:t>
      </w:r>
    </w:p>
    <w:p w14:paraId="5D30A2F2" w14:textId="77777777" w:rsidR="00F27225" w:rsidRPr="0031528F" w:rsidRDefault="00F27225" w:rsidP="00F27225">
      <w:pPr>
        <w:pStyle w:val="NormalWeb"/>
        <w:shd w:val="clear" w:color="auto" w:fill="FFFFFF"/>
        <w:spacing w:before="0" w:beforeAutospacing="0" w:after="0" w:afterAutospacing="0" w:line="240" w:lineRule="auto"/>
        <w:ind w:firstLine="720"/>
        <w:rPr>
          <w:rFonts w:ascii="Arial" w:hAnsi="Arial" w:cs="Arial"/>
          <w:color w:val="000000"/>
        </w:rPr>
      </w:pPr>
    </w:p>
    <w:p w14:paraId="2DE8028B" w14:textId="77777777" w:rsidR="005054D9" w:rsidRPr="0031528F" w:rsidRDefault="004E2638" w:rsidP="00F27225">
      <w:pPr>
        <w:pStyle w:val="NormalWeb"/>
        <w:shd w:val="clear" w:color="auto" w:fill="FFFFFF"/>
        <w:spacing w:before="0" w:beforeAutospacing="0" w:after="0" w:afterAutospacing="0" w:line="240" w:lineRule="auto"/>
        <w:ind w:firstLine="720"/>
        <w:rPr>
          <w:rFonts w:ascii="Arial" w:hAnsi="Arial" w:cs="Arial"/>
          <w:color w:val="000000"/>
        </w:rPr>
      </w:pPr>
      <w:r w:rsidRPr="0031528F">
        <w:rPr>
          <w:rFonts w:ascii="Arial" w:hAnsi="Arial" w:cs="Arial"/>
          <w:color w:val="000000"/>
        </w:rPr>
        <w:lastRenderedPageBreak/>
        <w:t>T</w:t>
      </w:r>
      <w:r w:rsidR="005054D9" w:rsidRPr="0031528F">
        <w:rPr>
          <w:rFonts w:ascii="Arial" w:hAnsi="Arial" w:cs="Arial"/>
          <w:color w:val="000000"/>
        </w:rPr>
        <w:t>here are no bonuses available for chief officers</w:t>
      </w:r>
      <w:r w:rsidR="00FE538C" w:rsidRPr="0031528F">
        <w:rPr>
          <w:rFonts w:ascii="Arial" w:hAnsi="Arial" w:cs="Arial"/>
          <w:color w:val="000000"/>
        </w:rPr>
        <w:t xml:space="preserve"> or for other staff</w:t>
      </w:r>
      <w:r w:rsidR="005054D9" w:rsidRPr="0031528F">
        <w:rPr>
          <w:rFonts w:ascii="Arial" w:hAnsi="Arial" w:cs="Arial"/>
          <w:color w:val="000000"/>
        </w:rPr>
        <w:t>.</w:t>
      </w:r>
    </w:p>
    <w:p w14:paraId="38B6662A" w14:textId="77777777" w:rsidR="002F367C" w:rsidRPr="0031528F" w:rsidRDefault="002F367C" w:rsidP="004E2638">
      <w:pPr>
        <w:pStyle w:val="NormalWeb"/>
        <w:shd w:val="clear" w:color="auto" w:fill="FFFFFF"/>
        <w:spacing w:before="0" w:beforeAutospacing="0" w:after="0" w:afterAutospacing="0" w:line="240" w:lineRule="auto"/>
        <w:rPr>
          <w:rFonts w:ascii="Arial" w:hAnsi="Arial" w:cs="Arial"/>
          <w:color w:val="000000"/>
        </w:rPr>
      </w:pPr>
    </w:p>
    <w:p w14:paraId="487A20AA" w14:textId="77777777" w:rsidR="00805BF0" w:rsidRPr="0031528F" w:rsidRDefault="00F27225" w:rsidP="00F27225">
      <w:pPr>
        <w:pStyle w:val="NormalWeb"/>
        <w:shd w:val="clear" w:color="auto" w:fill="FFFFFF"/>
        <w:spacing w:before="0" w:beforeAutospacing="0" w:after="0" w:afterAutospacing="0" w:line="240" w:lineRule="auto"/>
        <w:ind w:left="720" w:hanging="720"/>
        <w:rPr>
          <w:rFonts w:ascii="Arial" w:hAnsi="Arial" w:cs="Arial"/>
          <w:color w:val="000000"/>
        </w:rPr>
      </w:pPr>
      <w:r w:rsidRPr="0031528F">
        <w:rPr>
          <w:rFonts w:ascii="Arial" w:hAnsi="Arial" w:cs="Arial"/>
          <w:b/>
          <w:color w:val="000000"/>
        </w:rPr>
        <w:t>4.7</w:t>
      </w:r>
      <w:r w:rsidRPr="0031528F">
        <w:rPr>
          <w:rFonts w:ascii="Arial" w:hAnsi="Arial" w:cs="Arial"/>
          <w:b/>
          <w:color w:val="000000"/>
        </w:rPr>
        <w:tab/>
      </w:r>
      <w:r w:rsidR="005054D9" w:rsidRPr="0031528F">
        <w:rPr>
          <w:rFonts w:ascii="Arial" w:hAnsi="Arial" w:cs="Arial"/>
          <w:b/>
          <w:color w:val="000000"/>
        </w:rPr>
        <w:t>The approach to the payment of chief officers on their ceasing to hold office under or to be employed by the authority</w:t>
      </w:r>
      <w:r w:rsidR="005054D9" w:rsidRPr="0031528F">
        <w:rPr>
          <w:rFonts w:ascii="Arial" w:hAnsi="Arial" w:cs="Arial"/>
          <w:color w:val="000000"/>
        </w:rPr>
        <w:t xml:space="preserve"> </w:t>
      </w:r>
    </w:p>
    <w:p w14:paraId="1043F792" w14:textId="77777777" w:rsidR="00F27225" w:rsidRPr="0031528F" w:rsidRDefault="00F27225" w:rsidP="00F27225">
      <w:pPr>
        <w:pStyle w:val="NormalWeb"/>
        <w:shd w:val="clear" w:color="auto" w:fill="FFFFFF"/>
        <w:spacing w:before="0" w:beforeAutospacing="0" w:after="0" w:afterAutospacing="0" w:line="240" w:lineRule="auto"/>
        <w:ind w:left="720"/>
        <w:rPr>
          <w:rFonts w:ascii="Arial" w:hAnsi="Arial" w:cs="Arial"/>
          <w:color w:val="000000"/>
        </w:rPr>
      </w:pPr>
    </w:p>
    <w:p w14:paraId="1A7D5F67" w14:textId="3A923568" w:rsidR="005054D9" w:rsidRDefault="005054D9" w:rsidP="00F2722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Spelthorne’s </w:t>
      </w:r>
      <w:r w:rsidR="0092189A" w:rsidRPr="0031528F">
        <w:rPr>
          <w:rFonts w:ascii="Arial" w:hAnsi="Arial" w:cs="Arial"/>
          <w:color w:val="000000"/>
        </w:rPr>
        <w:t>Discretionary C</w:t>
      </w:r>
      <w:r w:rsidRPr="0031528F">
        <w:rPr>
          <w:rFonts w:ascii="Arial" w:hAnsi="Arial" w:cs="Arial"/>
          <w:color w:val="000000"/>
        </w:rPr>
        <w:t xml:space="preserve">ompensation </w:t>
      </w:r>
      <w:r w:rsidR="0092189A" w:rsidRPr="0031528F">
        <w:rPr>
          <w:rFonts w:ascii="Arial" w:hAnsi="Arial" w:cs="Arial"/>
          <w:color w:val="000000"/>
        </w:rPr>
        <w:t>P</w:t>
      </w:r>
      <w:r w:rsidRPr="0031528F">
        <w:rPr>
          <w:rFonts w:ascii="Arial" w:hAnsi="Arial" w:cs="Arial"/>
          <w:color w:val="000000"/>
        </w:rPr>
        <w:t xml:space="preserve">olicy </w:t>
      </w:r>
      <w:r w:rsidR="00F573AC" w:rsidRPr="0031528F">
        <w:rPr>
          <w:rFonts w:ascii="Arial" w:hAnsi="Arial" w:cs="Arial"/>
          <w:color w:val="000000"/>
        </w:rPr>
        <w:t>agreed by the Executive on 6 February 2007</w:t>
      </w:r>
      <w:r w:rsidR="00470E79" w:rsidRPr="0031528F">
        <w:rPr>
          <w:rFonts w:ascii="Arial" w:hAnsi="Arial" w:cs="Arial"/>
          <w:color w:val="000000"/>
        </w:rPr>
        <w:t xml:space="preserve"> and </w:t>
      </w:r>
      <w:r w:rsidR="00F32DFF" w:rsidRPr="0031528F">
        <w:rPr>
          <w:rFonts w:ascii="Arial" w:hAnsi="Arial" w:cs="Arial"/>
          <w:color w:val="auto"/>
        </w:rPr>
        <w:t xml:space="preserve">confirmed by Cabinet in </w:t>
      </w:r>
      <w:r w:rsidR="008A6C88" w:rsidRPr="0031528F">
        <w:rPr>
          <w:rFonts w:ascii="Arial" w:hAnsi="Arial" w:cs="Arial"/>
          <w:color w:val="auto"/>
        </w:rPr>
        <w:t>January 2020</w:t>
      </w:r>
      <w:r w:rsidR="00F32DFF" w:rsidRPr="0031528F">
        <w:rPr>
          <w:rFonts w:ascii="Arial" w:hAnsi="Arial" w:cs="Arial"/>
          <w:color w:val="auto"/>
        </w:rPr>
        <w:t xml:space="preserve">, </w:t>
      </w:r>
      <w:r w:rsidRPr="0031528F">
        <w:rPr>
          <w:rFonts w:ascii="Arial" w:hAnsi="Arial" w:cs="Arial"/>
          <w:color w:val="000000"/>
        </w:rPr>
        <w:t xml:space="preserve">sets out </w:t>
      </w:r>
      <w:r w:rsidR="00805BF0" w:rsidRPr="0031528F">
        <w:rPr>
          <w:rFonts w:ascii="Arial" w:hAnsi="Arial" w:cs="Arial"/>
          <w:color w:val="000000"/>
        </w:rPr>
        <w:t xml:space="preserve">the approach for payments in the event of </w:t>
      </w:r>
      <w:r w:rsidR="00FA117D" w:rsidRPr="0031528F">
        <w:rPr>
          <w:rFonts w:ascii="Arial" w:hAnsi="Arial" w:cs="Arial"/>
          <w:color w:val="000000"/>
        </w:rPr>
        <w:t xml:space="preserve">termination on the grounds of </w:t>
      </w:r>
      <w:r w:rsidR="00805BF0" w:rsidRPr="0031528F">
        <w:rPr>
          <w:rFonts w:ascii="Arial" w:hAnsi="Arial" w:cs="Arial"/>
          <w:color w:val="000000"/>
        </w:rPr>
        <w:t>redundancy</w:t>
      </w:r>
      <w:r w:rsidR="00FA117D" w:rsidRPr="0031528F">
        <w:rPr>
          <w:rFonts w:ascii="Arial" w:hAnsi="Arial" w:cs="Arial"/>
          <w:color w:val="000000"/>
        </w:rPr>
        <w:t xml:space="preserve"> and efficiency of the service. There is a </w:t>
      </w:r>
      <w:r w:rsidRPr="0031528F">
        <w:rPr>
          <w:rFonts w:ascii="Arial" w:hAnsi="Arial" w:cs="Arial"/>
          <w:color w:val="000000"/>
        </w:rPr>
        <w:t>consistent method of calculating redundancy pay which is applied to all redundant employees</w:t>
      </w:r>
      <w:r w:rsidR="00F573AC" w:rsidRPr="0031528F">
        <w:rPr>
          <w:rFonts w:ascii="Arial" w:hAnsi="Arial" w:cs="Arial"/>
          <w:color w:val="000000"/>
        </w:rPr>
        <w:t xml:space="preserve">, including </w:t>
      </w:r>
      <w:r w:rsidRPr="0031528F">
        <w:rPr>
          <w:rFonts w:ascii="Arial" w:hAnsi="Arial" w:cs="Arial"/>
          <w:color w:val="000000"/>
        </w:rPr>
        <w:t>chief officers</w:t>
      </w:r>
      <w:r w:rsidR="00FA117D" w:rsidRPr="0031528F">
        <w:rPr>
          <w:rFonts w:ascii="Arial" w:hAnsi="Arial" w:cs="Arial"/>
          <w:color w:val="000000"/>
        </w:rPr>
        <w:t>, with t</w:t>
      </w:r>
      <w:r w:rsidRPr="0031528F">
        <w:rPr>
          <w:rFonts w:ascii="Arial" w:hAnsi="Arial" w:cs="Arial"/>
          <w:color w:val="000000"/>
        </w:rPr>
        <w:t xml:space="preserve">he level of redundancy pay calculated using the statutory </w:t>
      </w:r>
      <w:r w:rsidR="00805BF0" w:rsidRPr="0031528F">
        <w:rPr>
          <w:rFonts w:ascii="Arial" w:hAnsi="Arial" w:cs="Arial"/>
          <w:color w:val="000000"/>
        </w:rPr>
        <w:t>matrix w</w:t>
      </w:r>
      <w:r w:rsidRPr="0031528F">
        <w:rPr>
          <w:rFonts w:ascii="Arial" w:hAnsi="Arial" w:cs="Arial"/>
          <w:color w:val="000000"/>
        </w:rPr>
        <w:t xml:space="preserve">ith a multiplier of 2 and </w:t>
      </w:r>
      <w:r w:rsidR="00805BF0" w:rsidRPr="0031528F">
        <w:rPr>
          <w:rFonts w:ascii="Arial" w:hAnsi="Arial" w:cs="Arial"/>
          <w:color w:val="000000"/>
        </w:rPr>
        <w:t>at actual week</w:t>
      </w:r>
      <w:r w:rsidRPr="0031528F">
        <w:rPr>
          <w:rFonts w:ascii="Arial" w:hAnsi="Arial" w:cs="Arial"/>
          <w:color w:val="000000"/>
        </w:rPr>
        <w:t>ly earnings</w:t>
      </w:r>
      <w:r w:rsidR="00063504" w:rsidRPr="0031528F">
        <w:rPr>
          <w:rFonts w:ascii="Arial" w:hAnsi="Arial" w:cs="Arial"/>
          <w:color w:val="000000"/>
        </w:rPr>
        <w:t xml:space="preserve"> (to a maximum of 60 weeks’ pay for staff with over 20 years local government service). </w:t>
      </w:r>
      <w:r w:rsidRPr="0031528F">
        <w:rPr>
          <w:rFonts w:ascii="Arial" w:hAnsi="Arial" w:cs="Arial"/>
          <w:color w:val="000000"/>
        </w:rPr>
        <w:t xml:space="preserve">The </w:t>
      </w:r>
      <w:r w:rsidR="00063504" w:rsidRPr="0031528F">
        <w:rPr>
          <w:rFonts w:ascii="Arial" w:hAnsi="Arial" w:cs="Arial"/>
          <w:color w:val="000000"/>
        </w:rPr>
        <w:t xml:space="preserve">redundancy </w:t>
      </w:r>
      <w:r w:rsidRPr="0031528F">
        <w:rPr>
          <w:rFonts w:ascii="Arial" w:hAnsi="Arial" w:cs="Arial"/>
          <w:color w:val="000000"/>
        </w:rPr>
        <w:t>payment is intended to recompense employees for the loss of their livelihood and provide financial support whilst they seek alternative employment</w:t>
      </w:r>
      <w:r w:rsidR="00F573AC" w:rsidRPr="0031528F">
        <w:rPr>
          <w:rFonts w:ascii="Arial" w:hAnsi="Arial" w:cs="Arial"/>
          <w:color w:val="000000"/>
        </w:rPr>
        <w:t xml:space="preserve"> and applies when a post is deleted. </w:t>
      </w:r>
      <w:r w:rsidR="00FA117D" w:rsidRPr="0031528F">
        <w:rPr>
          <w:rFonts w:ascii="Arial" w:hAnsi="Arial" w:cs="Arial"/>
          <w:color w:val="000000"/>
        </w:rPr>
        <w:t>In the case of termination on efficiency grounds p</w:t>
      </w:r>
      <w:r w:rsidR="00283716" w:rsidRPr="0031528F">
        <w:rPr>
          <w:rFonts w:ascii="Arial" w:hAnsi="Arial" w:cs="Arial"/>
          <w:color w:val="000000"/>
        </w:rPr>
        <w:t xml:space="preserve">ayments </w:t>
      </w:r>
      <w:r w:rsidR="00FA117D" w:rsidRPr="0031528F">
        <w:rPr>
          <w:rFonts w:ascii="Arial" w:hAnsi="Arial" w:cs="Arial"/>
          <w:color w:val="000000"/>
        </w:rPr>
        <w:t xml:space="preserve">would depend on the circumstances of the case and would </w:t>
      </w:r>
      <w:r w:rsidR="00283716" w:rsidRPr="0031528F">
        <w:rPr>
          <w:rFonts w:ascii="Arial" w:hAnsi="Arial" w:cs="Arial"/>
          <w:color w:val="000000"/>
        </w:rPr>
        <w:t xml:space="preserve">exceed the </w:t>
      </w:r>
      <w:r w:rsidR="002F367C" w:rsidRPr="0031528F">
        <w:rPr>
          <w:rFonts w:ascii="Arial" w:hAnsi="Arial" w:cs="Arial"/>
          <w:color w:val="000000"/>
        </w:rPr>
        <w:t>a</w:t>
      </w:r>
      <w:r w:rsidR="00283716" w:rsidRPr="0031528F">
        <w:rPr>
          <w:rFonts w:ascii="Arial" w:hAnsi="Arial" w:cs="Arial"/>
          <w:color w:val="000000"/>
        </w:rPr>
        <w:t xml:space="preserve">mount due for redundancy </w:t>
      </w:r>
      <w:r w:rsidR="00FA117D" w:rsidRPr="0031528F">
        <w:rPr>
          <w:rFonts w:ascii="Arial" w:hAnsi="Arial" w:cs="Arial"/>
          <w:color w:val="000000"/>
        </w:rPr>
        <w:t xml:space="preserve">only in exceptional circumstances, to a </w:t>
      </w:r>
      <w:r w:rsidR="00283716" w:rsidRPr="0031528F">
        <w:rPr>
          <w:rFonts w:ascii="Arial" w:hAnsi="Arial" w:cs="Arial"/>
          <w:color w:val="000000"/>
        </w:rPr>
        <w:t>maximum of 104 weeks</w:t>
      </w:r>
      <w:r w:rsidR="00FA117D" w:rsidRPr="0031528F">
        <w:rPr>
          <w:rFonts w:ascii="Arial" w:hAnsi="Arial" w:cs="Arial"/>
          <w:color w:val="000000"/>
        </w:rPr>
        <w:t xml:space="preserve">. </w:t>
      </w:r>
    </w:p>
    <w:p w14:paraId="16179FC4" w14:textId="032A6FE8" w:rsidR="00AC261A" w:rsidRDefault="00AC261A" w:rsidP="00F27225">
      <w:pPr>
        <w:pStyle w:val="NormalWeb"/>
        <w:shd w:val="clear" w:color="auto" w:fill="FFFFFF"/>
        <w:spacing w:before="0" w:beforeAutospacing="0" w:after="0" w:afterAutospacing="0" w:line="240" w:lineRule="auto"/>
        <w:ind w:left="720"/>
        <w:rPr>
          <w:rFonts w:ascii="Arial" w:hAnsi="Arial" w:cs="Arial"/>
          <w:color w:val="000000"/>
        </w:rPr>
      </w:pPr>
    </w:p>
    <w:p w14:paraId="3B52AFB1" w14:textId="318C9697" w:rsidR="006246D3" w:rsidRDefault="006246D3" w:rsidP="00F2722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The taxation of termination payments is in accordance with statutory provisions.</w:t>
      </w:r>
    </w:p>
    <w:p w14:paraId="7979FBEA" w14:textId="77777777" w:rsidR="00266A99" w:rsidRPr="0031528F" w:rsidRDefault="00266A99" w:rsidP="00F27225">
      <w:pPr>
        <w:pStyle w:val="NormalWeb"/>
        <w:shd w:val="clear" w:color="auto" w:fill="FFFFFF"/>
        <w:spacing w:before="0" w:beforeAutospacing="0" w:after="0" w:afterAutospacing="0" w:line="240" w:lineRule="auto"/>
        <w:ind w:left="720"/>
        <w:rPr>
          <w:rFonts w:ascii="Arial" w:hAnsi="Arial" w:cs="Arial"/>
          <w:color w:val="000000"/>
        </w:rPr>
      </w:pPr>
    </w:p>
    <w:p w14:paraId="7F6E2CE1" w14:textId="77777777" w:rsidR="00701EAA" w:rsidRPr="0031528F" w:rsidRDefault="00F27225" w:rsidP="00701EAA">
      <w:pPr>
        <w:pStyle w:val="NormalWeb"/>
        <w:shd w:val="clear" w:color="auto" w:fill="FFFFFF"/>
        <w:spacing w:before="0" w:beforeAutospacing="0" w:after="0" w:afterAutospacing="0" w:line="240" w:lineRule="auto"/>
        <w:rPr>
          <w:rFonts w:ascii="Arial" w:hAnsi="Arial" w:cs="Arial"/>
          <w:b/>
          <w:color w:val="000000"/>
        </w:rPr>
      </w:pPr>
      <w:r w:rsidRPr="0031528F">
        <w:rPr>
          <w:rFonts w:ascii="Arial" w:hAnsi="Arial" w:cs="Arial"/>
          <w:b/>
          <w:color w:val="000000"/>
        </w:rPr>
        <w:t>4.8</w:t>
      </w:r>
      <w:r w:rsidRPr="0031528F">
        <w:rPr>
          <w:rFonts w:ascii="Arial" w:hAnsi="Arial" w:cs="Arial"/>
          <w:b/>
          <w:color w:val="000000"/>
        </w:rPr>
        <w:tab/>
      </w:r>
      <w:r w:rsidR="00701EAA" w:rsidRPr="0031528F">
        <w:rPr>
          <w:rFonts w:ascii="Arial" w:hAnsi="Arial" w:cs="Arial"/>
          <w:b/>
          <w:color w:val="000000"/>
        </w:rPr>
        <w:t>Additional payments</w:t>
      </w:r>
      <w:r w:rsidR="008E4CFA" w:rsidRPr="0031528F">
        <w:rPr>
          <w:rFonts w:ascii="Arial" w:hAnsi="Arial" w:cs="Arial"/>
          <w:b/>
          <w:color w:val="000000"/>
        </w:rPr>
        <w:t xml:space="preserve"> for chief officers</w:t>
      </w:r>
    </w:p>
    <w:p w14:paraId="40BCA302" w14:textId="77777777" w:rsidR="00F27225" w:rsidRPr="0031528F" w:rsidRDefault="00F27225" w:rsidP="00F27225">
      <w:pPr>
        <w:pStyle w:val="NormalWeb"/>
        <w:shd w:val="clear" w:color="auto" w:fill="FFFFFF"/>
        <w:spacing w:before="0" w:beforeAutospacing="0" w:after="0" w:afterAutospacing="0" w:line="240" w:lineRule="auto"/>
        <w:ind w:left="720"/>
        <w:rPr>
          <w:rFonts w:ascii="Arial" w:hAnsi="Arial" w:cs="Arial"/>
          <w:color w:val="000000"/>
        </w:rPr>
      </w:pPr>
    </w:p>
    <w:p w14:paraId="1FC65387" w14:textId="3A97212E" w:rsidR="00701EAA" w:rsidRPr="0031528F" w:rsidRDefault="00701EAA" w:rsidP="00F27225">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Additional payments may be approved in the case of a </w:t>
      </w:r>
      <w:r w:rsidR="00375C1C">
        <w:rPr>
          <w:rFonts w:ascii="Arial" w:hAnsi="Arial" w:cs="Arial"/>
          <w:color w:val="000000"/>
        </w:rPr>
        <w:t xml:space="preserve">chief officer </w:t>
      </w:r>
      <w:r w:rsidRPr="0031528F">
        <w:rPr>
          <w:rFonts w:ascii="Arial" w:hAnsi="Arial" w:cs="Arial"/>
          <w:color w:val="000000"/>
        </w:rPr>
        <w:t xml:space="preserve">undertaking additional duties for an extended </w:t>
      </w:r>
      <w:proofErr w:type="gramStart"/>
      <w:r w:rsidRPr="0031528F">
        <w:rPr>
          <w:rFonts w:ascii="Arial" w:hAnsi="Arial" w:cs="Arial"/>
          <w:color w:val="000000"/>
        </w:rPr>
        <w:t>period of time</w:t>
      </w:r>
      <w:proofErr w:type="gramEnd"/>
      <w:r w:rsidR="004965F9" w:rsidRPr="0031528F">
        <w:rPr>
          <w:rFonts w:ascii="Arial" w:hAnsi="Arial" w:cs="Arial"/>
          <w:color w:val="000000"/>
        </w:rPr>
        <w:t xml:space="preserve"> outside the normal responsibilities of their post. F</w:t>
      </w:r>
      <w:r w:rsidRPr="0031528F">
        <w:rPr>
          <w:rFonts w:ascii="Arial" w:hAnsi="Arial" w:cs="Arial"/>
          <w:color w:val="000000"/>
        </w:rPr>
        <w:t>or example</w:t>
      </w:r>
      <w:r w:rsidR="00E6434F">
        <w:rPr>
          <w:rFonts w:ascii="Arial" w:hAnsi="Arial" w:cs="Arial"/>
          <w:color w:val="000000"/>
        </w:rPr>
        <w:t>,</w:t>
      </w:r>
      <w:r w:rsidRPr="0031528F">
        <w:rPr>
          <w:rFonts w:ascii="Arial" w:hAnsi="Arial" w:cs="Arial"/>
          <w:color w:val="000000"/>
        </w:rPr>
        <w:t xml:space="preserve"> to </w:t>
      </w:r>
      <w:r w:rsidR="006246D3" w:rsidRPr="0031528F">
        <w:rPr>
          <w:rFonts w:ascii="Arial" w:hAnsi="Arial" w:cs="Arial"/>
          <w:color w:val="000000"/>
        </w:rPr>
        <w:t xml:space="preserve">undertake additional responsibilities, to </w:t>
      </w:r>
      <w:r w:rsidRPr="0031528F">
        <w:rPr>
          <w:rFonts w:ascii="Arial" w:hAnsi="Arial" w:cs="Arial"/>
          <w:color w:val="000000"/>
        </w:rPr>
        <w:t>cover the duties of a vacant post which is at a higher grade</w:t>
      </w:r>
      <w:r w:rsidR="00A56B70" w:rsidRPr="0031528F">
        <w:rPr>
          <w:rFonts w:ascii="Arial" w:hAnsi="Arial" w:cs="Arial"/>
          <w:color w:val="000000"/>
        </w:rPr>
        <w:t xml:space="preserve">, to undertake additional work in relation to a time-limited project, </w:t>
      </w:r>
      <w:r w:rsidR="004965F9" w:rsidRPr="0031528F">
        <w:rPr>
          <w:rFonts w:ascii="Arial" w:hAnsi="Arial" w:cs="Arial"/>
          <w:color w:val="000000"/>
        </w:rPr>
        <w:t xml:space="preserve">or where a </w:t>
      </w:r>
      <w:r w:rsidRPr="0031528F">
        <w:rPr>
          <w:rFonts w:ascii="Arial" w:hAnsi="Arial" w:cs="Arial"/>
          <w:color w:val="000000"/>
        </w:rPr>
        <w:t xml:space="preserve">formal partnership/secondment arrangement is in place with another local authority </w:t>
      </w:r>
      <w:r w:rsidR="004965F9" w:rsidRPr="0031528F">
        <w:rPr>
          <w:rFonts w:ascii="Arial" w:hAnsi="Arial" w:cs="Arial"/>
          <w:color w:val="000000"/>
        </w:rPr>
        <w:t xml:space="preserve">resulting in </w:t>
      </w:r>
      <w:r w:rsidRPr="0031528F">
        <w:rPr>
          <w:rFonts w:ascii="Arial" w:hAnsi="Arial" w:cs="Arial"/>
          <w:color w:val="000000"/>
        </w:rPr>
        <w:t xml:space="preserve">additional duties, responsibilities, complexity and working hours </w:t>
      </w:r>
      <w:r w:rsidR="004965F9" w:rsidRPr="0031528F">
        <w:rPr>
          <w:rFonts w:ascii="Arial" w:hAnsi="Arial" w:cs="Arial"/>
          <w:color w:val="000000"/>
        </w:rPr>
        <w:t xml:space="preserve">and </w:t>
      </w:r>
      <w:r w:rsidRPr="0031528F">
        <w:rPr>
          <w:rFonts w:ascii="Arial" w:hAnsi="Arial" w:cs="Arial"/>
          <w:color w:val="000000"/>
        </w:rPr>
        <w:t xml:space="preserve">it is not appropriate to otherwise change the grade of the post.  </w:t>
      </w:r>
    </w:p>
    <w:p w14:paraId="26FBA360" w14:textId="77777777" w:rsidR="00AB21A1" w:rsidRPr="0031528F" w:rsidRDefault="00AB21A1" w:rsidP="00283716">
      <w:pPr>
        <w:pStyle w:val="NormalWeb"/>
        <w:shd w:val="clear" w:color="auto" w:fill="FFFFFF"/>
        <w:spacing w:before="0" w:beforeAutospacing="0" w:after="0" w:afterAutospacing="0" w:line="240" w:lineRule="auto"/>
        <w:rPr>
          <w:rFonts w:ascii="Arial" w:hAnsi="Arial" w:cs="Arial"/>
          <w:color w:val="000000"/>
        </w:rPr>
      </w:pPr>
    </w:p>
    <w:p w14:paraId="1EB75C44" w14:textId="77777777" w:rsidR="00FA117D" w:rsidRPr="0031528F" w:rsidRDefault="00F27225" w:rsidP="00F27225">
      <w:pPr>
        <w:pStyle w:val="NormalWeb"/>
        <w:shd w:val="clear" w:color="auto" w:fill="FFFFFF"/>
        <w:spacing w:before="0" w:beforeAutospacing="0" w:after="0" w:afterAutospacing="0" w:line="240" w:lineRule="auto"/>
        <w:rPr>
          <w:rFonts w:ascii="Arial" w:hAnsi="Arial" w:cs="Arial"/>
          <w:b/>
          <w:color w:val="000000"/>
          <w:u w:val="single"/>
        </w:rPr>
      </w:pPr>
      <w:r w:rsidRPr="0031528F">
        <w:rPr>
          <w:rFonts w:ascii="Arial" w:hAnsi="Arial" w:cs="Arial"/>
          <w:b/>
          <w:color w:val="000000"/>
        </w:rPr>
        <w:t>5.</w:t>
      </w:r>
      <w:r w:rsidRPr="0031528F">
        <w:rPr>
          <w:rFonts w:ascii="Arial" w:hAnsi="Arial" w:cs="Arial"/>
          <w:b/>
          <w:color w:val="000000"/>
        </w:rPr>
        <w:tab/>
      </w:r>
      <w:r w:rsidR="00FA117D" w:rsidRPr="0031528F">
        <w:rPr>
          <w:rFonts w:ascii="Arial" w:hAnsi="Arial" w:cs="Arial"/>
          <w:b/>
          <w:color w:val="000000"/>
          <w:u w:val="single"/>
        </w:rPr>
        <w:t>The remuneration of the lowest paid employees</w:t>
      </w:r>
    </w:p>
    <w:p w14:paraId="7B5B4DA1" w14:textId="77777777" w:rsidR="00F27225" w:rsidRPr="0031528F" w:rsidRDefault="00F27225" w:rsidP="00F27225">
      <w:pPr>
        <w:pStyle w:val="NormalWeb"/>
        <w:shd w:val="clear" w:color="auto" w:fill="FFFFFF"/>
        <w:spacing w:before="0" w:beforeAutospacing="0" w:after="0" w:afterAutospacing="0" w:line="240" w:lineRule="auto"/>
        <w:ind w:left="720"/>
        <w:rPr>
          <w:rFonts w:ascii="Arial" w:hAnsi="Arial" w:cs="Arial"/>
          <w:color w:val="000000"/>
          <w:u w:val="single"/>
        </w:rPr>
      </w:pPr>
    </w:p>
    <w:p w14:paraId="2B0BA0EF" w14:textId="4627B647" w:rsidR="00E0422F" w:rsidRPr="00EC399D" w:rsidRDefault="00FA117D" w:rsidP="00F27225">
      <w:pPr>
        <w:pStyle w:val="NormalWeb"/>
        <w:shd w:val="clear" w:color="auto" w:fill="FFFFFF"/>
        <w:spacing w:before="0" w:beforeAutospacing="0" w:after="0" w:afterAutospacing="0" w:line="240" w:lineRule="auto"/>
        <w:ind w:left="720"/>
        <w:rPr>
          <w:rFonts w:ascii="Arial" w:hAnsi="Arial" w:cs="Arial"/>
          <w:color w:val="000000" w:themeColor="text1"/>
        </w:rPr>
      </w:pPr>
      <w:r w:rsidRPr="00EC399D">
        <w:rPr>
          <w:rFonts w:ascii="Arial" w:hAnsi="Arial" w:cs="Arial"/>
          <w:color w:val="000000" w:themeColor="text1"/>
        </w:rPr>
        <w:t xml:space="preserve">The lowest paid employees are those in posts graded at </w:t>
      </w:r>
      <w:r w:rsidR="007A6F9D" w:rsidRPr="00EC399D">
        <w:rPr>
          <w:rFonts w:ascii="Arial" w:hAnsi="Arial" w:cs="Arial"/>
          <w:color w:val="000000" w:themeColor="text1"/>
        </w:rPr>
        <w:t>S</w:t>
      </w:r>
      <w:r w:rsidRPr="00EC399D">
        <w:rPr>
          <w:rFonts w:ascii="Arial" w:hAnsi="Arial" w:cs="Arial"/>
          <w:color w:val="000000" w:themeColor="text1"/>
        </w:rPr>
        <w:t xml:space="preserve">cale 1, which </w:t>
      </w:r>
      <w:r w:rsidR="007A6F9D" w:rsidRPr="00EC399D">
        <w:rPr>
          <w:rFonts w:ascii="Arial" w:hAnsi="Arial" w:cs="Arial"/>
          <w:color w:val="000000" w:themeColor="text1"/>
        </w:rPr>
        <w:t xml:space="preserve">has </w:t>
      </w:r>
      <w:r w:rsidRPr="00EC399D">
        <w:rPr>
          <w:rFonts w:ascii="Arial" w:hAnsi="Arial" w:cs="Arial"/>
          <w:color w:val="000000" w:themeColor="text1"/>
        </w:rPr>
        <w:t xml:space="preserve">a </w:t>
      </w:r>
      <w:r w:rsidR="00CE0A9C" w:rsidRPr="00EC399D">
        <w:rPr>
          <w:rFonts w:ascii="Arial" w:hAnsi="Arial" w:cs="Arial"/>
          <w:color w:val="000000" w:themeColor="text1"/>
        </w:rPr>
        <w:t xml:space="preserve">current </w:t>
      </w:r>
      <w:r w:rsidRPr="00EC399D">
        <w:rPr>
          <w:rFonts w:ascii="Arial" w:hAnsi="Arial" w:cs="Arial"/>
          <w:color w:val="000000" w:themeColor="text1"/>
        </w:rPr>
        <w:t xml:space="preserve">salary </w:t>
      </w:r>
      <w:r w:rsidR="007A6F9D" w:rsidRPr="00EC399D">
        <w:rPr>
          <w:rFonts w:ascii="Arial" w:hAnsi="Arial" w:cs="Arial"/>
          <w:color w:val="000000" w:themeColor="text1"/>
        </w:rPr>
        <w:t xml:space="preserve">range </w:t>
      </w:r>
      <w:r w:rsidRPr="00EC399D">
        <w:rPr>
          <w:rFonts w:ascii="Arial" w:hAnsi="Arial" w:cs="Arial"/>
          <w:color w:val="000000" w:themeColor="text1"/>
        </w:rPr>
        <w:t>from £</w:t>
      </w:r>
      <w:r w:rsidR="00434419" w:rsidRPr="00EC399D">
        <w:rPr>
          <w:rFonts w:ascii="Arial" w:hAnsi="Arial" w:cs="Arial"/>
          <w:color w:val="000000" w:themeColor="text1"/>
        </w:rPr>
        <w:t>23,354</w:t>
      </w:r>
      <w:r w:rsidR="00FB7FF0" w:rsidRPr="00EC399D">
        <w:rPr>
          <w:rFonts w:ascii="Arial" w:hAnsi="Arial" w:cs="Arial"/>
          <w:color w:val="000000" w:themeColor="text1"/>
        </w:rPr>
        <w:t xml:space="preserve"> </w:t>
      </w:r>
      <w:r w:rsidRPr="00EC399D">
        <w:rPr>
          <w:rFonts w:ascii="Arial" w:hAnsi="Arial" w:cs="Arial"/>
          <w:color w:val="000000" w:themeColor="text1"/>
        </w:rPr>
        <w:t>to £</w:t>
      </w:r>
      <w:r w:rsidR="0083310C" w:rsidRPr="00EC399D">
        <w:rPr>
          <w:rFonts w:ascii="Arial" w:hAnsi="Arial" w:cs="Arial"/>
          <w:color w:val="000000" w:themeColor="text1"/>
        </w:rPr>
        <w:t>2</w:t>
      </w:r>
      <w:r w:rsidR="00EC399D" w:rsidRPr="00EC399D">
        <w:rPr>
          <w:rFonts w:ascii="Arial" w:hAnsi="Arial" w:cs="Arial"/>
          <w:color w:val="000000" w:themeColor="text1"/>
        </w:rPr>
        <w:t>4,307</w:t>
      </w:r>
      <w:r w:rsidRPr="00EC399D">
        <w:rPr>
          <w:rFonts w:ascii="Arial" w:hAnsi="Arial" w:cs="Arial"/>
          <w:color w:val="000000" w:themeColor="text1"/>
        </w:rPr>
        <w:t xml:space="preserve"> per annum</w:t>
      </w:r>
      <w:r w:rsidR="00EC399D" w:rsidRPr="00EC399D">
        <w:rPr>
          <w:rFonts w:ascii="Arial" w:hAnsi="Arial" w:cs="Arial"/>
          <w:color w:val="000000" w:themeColor="text1"/>
        </w:rPr>
        <w:t>.</w:t>
      </w:r>
    </w:p>
    <w:p w14:paraId="738D8D3E" w14:textId="77777777" w:rsidR="00E0422F" w:rsidRPr="00E1568A" w:rsidRDefault="00E0422F" w:rsidP="00F27225">
      <w:pPr>
        <w:pStyle w:val="NormalWeb"/>
        <w:shd w:val="clear" w:color="auto" w:fill="FFFFFF"/>
        <w:spacing w:before="0" w:beforeAutospacing="0" w:after="0" w:afterAutospacing="0" w:line="240" w:lineRule="auto"/>
        <w:ind w:left="720"/>
        <w:rPr>
          <w:rFonts w:ascii="Arial" w:hAnsi="Arial" w:cs="Arial"/>
          <w:color w:val="FF0000"/>
        </w:rPr>
      </w:pPr>
    </w:p>
    <w:p w14:paraId="2EEFA37F" w14:textId="40EC41AD" w:rsidR="00E0422F" w:rsidRPr="0003050D" w:rsidRDefault="00631470" w:rsidP="00F27225">
      <w:pPr>
        <w:pStyle w:val="NormalWeb"/>
        <w:shd w:val="clear" w:color="auto" w:fill="FFFFFF"/>
        <w:spacing w:before="0" w:beforeAutospacing="0" w:after="0" w:afterAutospacing="0" w:line="240" w:lineRule="auto"/>
        <w:ind w:left="720"/>
        <w:rPr>
          <w:rFonts w:ascii="Arial" w:hAnsi="Arial" w:cs="Arial"/>
          <w:color w:val="000000" w:themeColor="text1"/>
        </w:rPr>
      </w:pPr>
      <w:r w:rsidRPr="0003050D">
        <w:rPr>
          <w:rFonts w:ascii="Arial" w:hAnsi="Arial" w:cs="Arial"/>
          <w:color w:val="000000" w:themeColor="text1"/>
        </w:rPr>
        <w:t xml:space="preserve">The </w:t>
      </w:r>
      <w:r w:rsidR="00E10ADB" w:rsidRPr="0003050D">
        <w:rPr>
          <w:rFonts w:ascii="Arial" w:hAnsi="Arial" w:cs="Arial"/>
          <w:color w:val="000000" w:themeColor="text1"/>
        </w:rPr>
        <w:t xml:space="preserve">pay rate at the bottom of scale 1 is </w:t>
      </w:r>
      <w:r w:rsidRPr="0003050D">
        <w:rPr>
          <w:rFonts w:ascii="Arial" w:hAnsi="Arial" w:cs="Arial"/>
          <w:color w:val="000000" w:themeColor="text1"/>
        </w:rPr>
        <w:t>£</w:t>
      </w:r>
      <w:r w:rsidR="005E1CAB" w:rsidRPr="0003050D">
        <w:rPr>
          <w:rFonts w:ascii="Arial" w:hAnsi="Arial" w:cs="Arial"/>
          <w:color w:val="000000" w:themeColor="text1"/>
        </w:rPr>
        <w:t>12.44</w:t>
      </w:r>
      <w:r w:rsidR="002D0919" w:rsidRPr="0003050D">
        <w:rPr>
          <w:rFonts w:ascii="Arial" w:hAnsi="Arial" w:cs="Arial"/>
          <w:color w:val="000000" w:themeColor="text1"/>
        </w:rPr>
        <w:t xml:space="preserve"> per </w:t>
      </w:r>
      <w:r w:rsidR="00730305" w:rsidRPr="0003050D">
        <w:rPr>
          <w:rFonts w:ascii="Arial" w:hAnsi="Arial" w:cs="Arial"/>
          <w:color w:val="000000" w:themeColor="text1"/>
        </w:rPr>
        <w:t>hour compared</w:t>
      </w:r>
      <w:r w:rsidRPr="0003050D">
        <w:rPr>
          <w:rFonts w:ascii="Arial" w:hAnsi="Arial" w:cs="Arial"/>
          <w:color w:val="000000" w:themeColor="text1"/>
        </w:rPr>
        <w:t xml:space="preserve"> to the national minimum wage of £</w:t>
      </w:r>
      <w:r w:rsidR="0073607A" w:rsidRPr="0003050D">
        <w:rPr>
          <w:rFonts w:ascii="Arial" w:hAnsi="Arial" w:cs="Arial"/>
          <w:color w:val="000000" w:themeColor="text1"/>
        </w:rPr>
        <w:t>1</w:t>
      </w:r>
      <w:r w:rsidR="007B3321" w:rsidRPr="0003050D">
        <w:rPr>
          <w:rFonts w:ascii="Arial" w:hAnsi="Arial" w:cs="Arial"/>
          <w:color w:val="000000" w:themeColor="text1"/>
        </w:rPr>
        <w:t>2.21</w:t>
      </w:r>
      <w:r w:rsidR="00E10ADB" w:rsidRPr="0003050D">
        <w:rPr>
          <w:rFonts w:ascii="Arial" w:hAnsi="Arial" w:cs="Arial"/>
          <w:color w:val="000000" w:themeColor="text1"/>
        </w:rPr>
        <w:t xml:space="preserve"> </w:t>
      </w:r>
      <w:r w:rsidRPr="0003050D">
        <w:rPr>
          <w:rFonts w:ascii="Arial" w:hAnsi="Arial" w:cs="Arial"/>
          <w:color w:val="000000" w:themeColor="text1"/>
        </w:rPr>
        <w:t>per hour</w:t>
      </w:r>
      <w:r w:rsidR="00236A9A" w:rsidRPr="0003050D">
        <w:rPr>
          <w:rFonts w:ascii="Arial" w:hAnsi="Arial" w:cs="Arial"/>
          <w:color w:val="000000" w:themeColor="text1"/>
        </w:rPr>
        <w:t xml:space="preserve"> (N</w:t>
      </w:r>
      <w:r w:rsidR="008B093E" w:rsidRPr="0003050D">
        <w:rPr>
          <w:rFonts w:ascii="Arial" w:hAnsi="Arial" w:cs="Arial"/>
          <w:color w:val="000000" w:themeColor="text1"/>
        </w:rPr>
        <w:t xml:space="preserve">ational Minimum Wage rate </w:t>
      </w:r>
      <w:r w:rsidR="00236A9A" w:rsidRPr="0003050D">
        <w:rPr>
          <w:rFonts w:ascii="Arial" w:hAnsi="Arial" w:cs="Arial"/>
          <w:color w:val="000000" w:themeColor="text1"/>
        </w:rPr>
        <w:t xml:space="preserve">from 1 </w:t>
      </w:r>
      <w:r w:rsidR="00D63622" w:rsidRPr="0003050D">
        <w:rPr>
          <w:rFonts w:ascii="Arial" w:hAnsi="Arial" w:cs="Arial"/>
          <w:color w:val="000000" w:themeColor="text1"/>
        </w:rPr>
        <w:t xml:space="preserve">April </w:t>
      </w:r>
      <w:r w:rsidR="005E68AF" w:rsidRPr="0003050D">
        <w:rPr>
          <w:rFonts w:ascii="Arial" w:hAnsi="Arial" w:cs="Arial"/>
          <w:color w:val="000000" w:themeColor="text1"/>
        </w:rPr>
        <w:t>202</w:t>
      </w:r>
      <w:r w:rsidR="0016510E" w:rsidRPr="0003050D">
        <w:rPr>
          <w:rFonts w:ascii="Arial" w:hAnsi="Arial" w:cs="Arial"/>
          <w:color w:val="000000" w:themeColor="text1"/>
        </w:rPr>
        <w:t>5</w:t>
      </w:r>
      <w:r w:rsidR="006246D3" w:rsidRPr="0003050D">
        <w:rPr>
          <w:rFonts w:ascii="Arial" w:hAnsi="Arial" w:cs="Arial"/>
          <w:color w:val="000000" w:themeColor="text1"/>
        </w:rPr>
        <w:t xml:space="preserve"> for workers aged 21 </w:t>
      </w:r>
      <w:r w:rsidR="00F32677" w:rsidRPr="0003050D">
        <w:rPr>
          <w:rFonts w:ascii="Arial" w:hAnsi="Arial" w:cs="Arial"/>
          <w:color w:val="000000" w:themeColor="text1"/>
        </w:rPr>
        <w:t>and over</w:t>
      </w:r>
      <w:r w:rsidR="00B83C99">
        <w:rPr>
          <w:rFonts w:ascii="Arial" w:hAnsi="Arial" w:cs="Arial"/>
          <w:color w:val="000000" w:themeColor="text1"/>
        </w:rPr>
        <w:t>)</w:t>
      </w:r>
      <w:r w:rsidR="00692CCE" w:rsidRPr="0003050D">
        <w:rPr>
          <w:rFonts w:ascii="Arial" w:hAnsi="Arial" w:cs="Arial"/>
          <w:color w:val="000000" w:themeColor="text1"/>
        </w:rPr>
        <w:t xml:space="preserve">.  The current rate for </w:t>
      </w:r>
      <w:proofErr w:type="gramStart"/>
      <w:r w:rsidR="00692CCE" w:rsidRPr="0003050D">
        <w:rPr>
          <w:rFonts w:ascii="Arial" w:hAnsi="Arial" w:cs="Arial"/>
          <w:color w:val="000000" w:themeColor="text1"/>
        </w:rPr>
        <w:t>18-20 year olds</w:t>
      </w:r>
      <w:proofErr w:type="gramEnd"/>
      <w:r w:rsidR="00692CCE" w:rsidRPr="0003050D">
        <w:rPr>
          <w:rFonts w:ascii="Arial" w:hAnsi="Arial" w:cs="Arial"/>
          <w:color w:val="000000" w:themeColor="text1"/>
        </w:rPr>
        <w:t xml:space="preserve"> is £</w:t>
      </w:r>
      <w:r w:rsidR="0016510E" w:rsidRPr="0003050D">
        <w:rPr>
          <w:rFonts w:ascii="Arial" w:hAnsi="Arial" w:cs="Arial"/>
          <w:color w:val="000000" w:themeColor="text1"/>
        </w:rPr>
        <w:t>10</w:t>
      </w:r>
      <w:r w:rsidR="00F6152A">
        <w:rPr>
          <w:rFonts w:ascii="Arial" w:hAnsi="Arial" w:cs="Arial"/>
          <w:color w:val="000000" w:themeColor="text1"/>
        </w:rPr>
        <w:t>.85</w:t>
      </w:r>
      <w:r w:rsidR="0006620C" w:rsidRPr="0003050D">
        <w:rPr>
          <w:rFonts w:ascii="Arial" w:hAnsi="Arial" w:cs="Arial"/>
          <w:color w:val="000000" w:themeColor="text1"/>
        </w:rPr>
        <w:t xml:space="preserve"> per hour.</w:t>
      </w:r>
      <w:r w:rsidR="00E10ADB" w:rsidRPr="0003050D">
        <w:rPr>
          <w:rFonts w:ascii="Arial" w:hAnsi="Arial" w:cs="Arial"/>
          <w:color w:val="000000" w:themeColor="text1"/>
        </w:rPr>
        <w:t xml:space="preserve"> </w:t>
      </w:r>
      <w:r w:rsidR="000C7FFA" w:rsidRPr="0003050D">
        <w:rPr>
          <w:rFonts w:ascii="Arial" w:hAnsi="Arial" w:cs="Arial"/>
          <w:color w:val="000000" w:themeColor="text1"/>
        </w:rPr>
        <w:t>This rate will be uplifted</w:t>
      </w:r>
      <w:r w:rsidR="005E68AF" w:rsidRPr="0003050D">
        <w:rPr>
          <w:rFonts w:ascii="Arial" w:hAnsi="Arial" w:cs="Arial"/>
          <w:color w:val="000000" w:themeColor="text1"/>
        </w:rPr>
        <w:t xml:space="preserve"> from April 202</w:t>
      </w:r>
      <w:r w:rsidR="00F6152A">
        <w:rPr>
          <w:rFonts w:ascii="Arial" w:hAnsi="Arial" w:cs="Arial"/>
          <w:color w:val="000000" w:themeColor="text1"/>
        </w:rPr>
        <w:t>6</w:t>
      </w:r>
      <w:r w:rsidR="00FB1523" w:rsidRPr="0003050D">
        <w:rPr>
          <w:rFonts w:ascii="Arial" w:hAnsi="Arial" w:cs="Arial"/>
          <w:color w:val="000000" w:themeColor="text1"/>
        </w:rPr>
        <w:t xml:space="preserve"> to £1</w:t>
      </w:r>
      <w:r w:rsidR="00682A97" w:rsidRPr="0003050D">
        <w:rPr>
          <w:rFonts w:ascii="Arial" w:hAnsi="Arial" w:cs="Arial"/>
          <w:color w:val="000000" w:themeColor="text1"/>
        </w:rPr>
        <w:t>2</w:t>
      </w:r>
      <w:r w:rsidR="0073607A" w:rsidRPr="0003050D">
        <w:rPr>
          <w:rFonts w:ascii="Arial" w:hAnsi="Arial" w:cs="Arial"/>
          <w:color w:val="000000" w:themeColor="text1"/>
        </w:rPr>
        <w:t>.</w:t>
      </w:r>
      <w:r w:rsidR="0016510E" w:rsidRPr="0003050D">
        <w:rPr>
          <w:rFonts w:ascii="Arial" w:hAnsi="Arial" w:cs="Arial"/>
          <w:color w:val="000000" w:themeColor="text1"/>
        </w:rPr>
        <w:t>71</w:t>
      </w:r>
      <w:r w:rsidR="00FB1523" w:rsidRPr="0003050D">
        <w:rPr>
          <w:rFonts w:ascii="Arial" w:hAnsi="Arial" w:cs="Arial"/>
          <w:color w:val="000000" w:themeColor="text1"/>
        </w:rPr>
        <w:t xml:space="preserve"> per hour for workers aged 21 </w:t>
      </w:r>
      <w:r w:rsidR="0073607A" w:rsidRPr="0003050D">
        <w:rPr>
          <w:rFonts w:ascii="Arial" w:hAnsi="Arial" w:cs="Arial"/>
          <w:color w:val="000000" w:themeColor="text1"/>
        </w:rPr>
        <w:t>and over,</w:t>
      </w:r>
      <w:r w:rsidR="00FB1523" w:rsidRPr="0003050D">
        <w:rPr>
          <w:rFonts w:ascii="Arial" w:hAnsi="Arial" w:cs="Arial"/>
          <w:color w:val="000000" w:themeColor="text1"/>
        </w:rPr>
        <w:t xml:space="preserve"> £</w:t>
      </w:r>
      <w:r w:rsidR="009F2243" w:rsidRPr="0003050D">
        <w:rPr>
          <w:rFonts w:ascii="Arial" w:hAnsi="Arial" w:cs="Arial"/>
          <w:color w:val="000000" w:themeColor="text1"/>
        </w:rPr>
        <w:t>10.</w:t>
      </w:r>
      <w:r w:rsidR="0003050D" w:rsidRPr="0003050D">
        <w:rPr>
          <w:rFonts w:ascii="Arial" w:hAnsi="Arial" w:cs="Arial"/>
          <w:color w:val="000000" w:themeColor="text1"/>
        </w:rPr>
        <w:t>85</w:t>
      </w:r>
      <w:r w:rsidR="00FB1523" w:rsidRPr="0003050D">
        <w:rPr>
          <w:rFonts w:ascii="Arial" w:hAnsi="Arial" w:cs="Arial"/>
          <w:color w:val="000000" w:themeColor="text1"/>
        </w:rPr>
        <w:t xml:space="preserve"> per hour for workers aged </w:t>
      </w:r>
      <w:r w:rsidR="0073607A" w:rsidRPr="0003050D">
        <w:rPr>
          <w:rFonts w:ascii="Arial" w:hAnsi="Arial" w:cs="Arial"/>
          <w:color w:val="000000" w:themeColor="text1"/>
        </w:rPr>
        <w:t>18-20</w:t>
      </w:r>
      <w:r w:rsidR="000C7FFA" w:rsidRPr="0003050D">
        <w:rPr>
          <w:rFonts w:ascii="Arial" w:hAnsi="Arial" w:cs="Arial"/>
          <w:color w:val="000000" w:themeColor="text1"/>
        </w:rPr>
        <w:t>.</w:t>
      </w:r>
      <w:r w:rsidR="00075171" w:rsidRPr="0003050D">
        <w:rPr>
          <w:rFonts w:ascii="Arial" w:hAnsi="Arial" w:cs="Arial"/>
          <w:color w:val="000000" w:themeColor="text1"/>
        </w:rPr>
        <w:t xml:space="preserve"> </w:t>
      </w:r>
      <w:r w:rsidR="00E76802" w:rsidRPr="0003050D">
        <w:rPr>
          <w:rFonts w:ascii="Arial" w:hAnsi="Arial" w:cs="Arial"/>
          <w:color w:val="000000" w:themeColor="text1"/>
        </w:rPr>
        <w:t xml:space="preserve"> </w:t>
      </w:r>
    </w:p>
    <w:p w14:paraId="2DB066B6" w14:textId="77777777" w:rsidR="002F3BFB" w:rsidRPr="00E1568A" w:rsidRDefault="002F3BFB" w:rsidP="00F27225">
      <w:pPr>
        <w:pStyle w:val="NormalWeb"/>
        <w:shd w:val="clear" w:color="auto" w:fill="FFFFFF"/>
        <w:spacing w:before="0" w:beforeAutospacing="0" w:after="0" w:afterAutospacing="0" w:line="240" w:lineRule="auto"/>
        <w:ind w:left="720"/>
        <w:rPr>
          <w:rFonts w:ascii="Arial" w:hAnsi="Arial" w:cs="Arial"/>
          <w:color w:val="FF0000"/>
        </w:rPr>
      </w:pPr>
    </w:p>
    <w:p w14:paraId="636115AD" w14:textId="73C648AD" w:rsidR="00E10ADB" w:rsidRPr="0083426E" w:rsidRDefault="00E10ADB" w:rsidP="00B1193F">
      <w:pPr>
        <w:pStyle w:val="NormalWeb"/>
        <w:shd w:val="clear" w:color="auto" w:fill="FFFFFF"/>
        <w:spacing w:before="0" w:beforeAutospacing="0" w:after="0" w:afterAutospacing="0" w:line="240" w:lineRule="auto"/>
        <w:ind w:left="720"/>
        <w:rPr>
          <w:rFonts w:ascii="Arial" w:hAnsi="Arial" w:cs="Arial"/>
          <w:i/>
          <w:color w:val="000000" w:themeColor="text1"/>
        </w:rPr>
      </w:pPr>
      <w:r w:rsidRPr="0083426E">
        <w:rPr>
          <w:rFonts w:ascii="Arial" w:hAnsi="Arial" w:cs="Arial"/>
          <w:color w:val="000000" w:themeColor="text1"/>
        </w:rPr>
        <w:t xml:space="preserve">Young people employed as Apprentices for the temporary period of their apprenticeship training are paid </w:t>
      </w:r>
      <w:r w:rsidR="005556DC" w:rsidRPr="0083426E">
        <w:rPr>
          <w:rFonts w:ascii="Arial" w:hAnsi="Arial" w:cs="Arial"/>
          <w:color w:val="000000" w:themeColor="text1"/>
        </w:rPr>
        <w:t xml:space="preserve">on an appropriate pay rate </w:t>
      </w:r>
      <w:proofErr w:type="gramStart"/>
      <w:r w:rsidR="00B407A1" w:rsidRPr="0083426E">
        <w:rPr>
          <w:rFonts w:ascii="Arial" w:hAnsi="Arial" w:cs="Arial"/>
          <w:color w:val="000000" w:themeColor="text1"/>
        </w:rPr>
        <w:t xml:space="preserve">taking </w:t>
      </w:r>
      <w:r w:rsidR="00B407A1" w:rsidRPr="0083426E">
        <w:rPr>
          <w:rFonts w:ascii="Arial" w:hAnsi="Arial" w:cs="Arial"/>
          <w:color w:val="000000" w:themeColor="text1"/>
        </w:rPr>
        <w:lastRenderedPageBreak/>
        <w:t>into account</w:t>
      </w:r>
      <w:proofErr w:type="gramEnd"/>
      <w:r w:rsidR="00B407A1" w:rsidRPr="0083426E">
        <w:rPr>
          <w:rFonts w:ascii="Arial" w:hAnsi="Arial" w:cs="Arial"/>
          <w:color w:val="000000" w:themeColor="text1"/>
        </w:rPr>
        <w:t xml:space="preserve"> the level of work and level of qualifications to be obtained </w:t>
      </w:r>
      <w:r w:rsidR="005556DC" w:rsidRPr="0083426E">
        <w:rPr>
          <w:rFonts w:ascii="Arial" w:hAnsi="Arial" w:cs="Arial"/>
          <w:color w:val="000000" w:themeColor="text1"/>
        </w:rPr>
        <w:t>with a minimum of the appropriate statutory minimum wage rates</w:t>
      </w:r>
      <w:r w:rsidR="004F455A" w:rsidRPr="0083426E">
        <w:rPr>
          <w:rFonts w:ascii="Arial" w:hAnsi="Arial" w:cs="Arial"/>
          <w:color w:val="000000" w:themeColor="text1"/>
        </w:rPr>
        <w:t xml:space="preserve">. </w:t>
      </w:r>
      <w:r w:rsidR="00B407A1" w:rsidRPr="0083426E">
        <w:rPr>
          <w:rFonts w:ascii="Arial" w:hAnsi="Arial" w:cs="Arial"/>
          <w:color w:val="000000" w:themeColor="text1"/>
        </w:rPr>
        <w:t>The Nat</w:t>
      </w:r>
      <w:r w:rsidR="00311DFB" w:rsidRPr="0083426E">
        <w:rPr>
          <w:rFonts w:ascii="Arial" w:hAnsi="Arial" w:cs="Arial"/>
          <w:color w:val="000000" w:themeColor="text1"/>
        </w:rPr>
        <w:t xml:space="preserve">ional Minimum Wage rate </w:t>
      </w:r>
      <w:r w:rsidR="002D6ABC">
        <w:rPr>
          <w:rFonts w:ascii="Arial" w:hAnsi="Arial" w:cs="Arial"/>
          <w:color w:val="000000" w:themeColor="text1"/>
        </w:rPr>
        <w:t>is</w:t>
      </w:r>
      <w:r w:rsidR="00311DFB" w:rsidRPr="0083426E">
        <w:rPr>
          <w:rFonts w:ascii="Arial" w:hAnsi="Arial" w:cs="Arial"/>
          <w:color w:val="000000" w:themeColor="text1"/>
        </w:rPr>
        <w:t xml:space="preserve"> </w:t>
      </w:r>
      <w:r w:rsidR="00036013" w:rsidRPr="0083426E">
        <w:rPr>
          <w:rFonts w:ascii="Arial" w:hAnsi="Arial" w:cs="Arial"/>
          <w:color w:val="000000" w:themeColor="text1"/>
        </w:rPr>
        <w:t>£</w:t>
      </w:r>
      <w:r w:rsidR="00183C0E" w:rsidRPr="0083426E">
        <w:rPr>
          <w:rFonts w:ascii="Arial" w:hAnsi="Arial" w:cs="Arial"/>
          <w:color w:val="000000" w:themeColor="text1"/>
        </w:rPr>
        <w:t>7.55</w:t>
      </w:r>
      <w:r w:rsidR="00036013" w:rsidRPr="0083426E">
        <w:rPr>
          <w:rFonts w:ascii="Arial" w:hAnsi="Arial" w:cs="Arial"/>
          <w:color w:val="000000" w:themeColor="text1"/>
        </w:rPr>
        <w:t xml:space="preserve"> per hour</w:t>
      </w:r>
      <w:r w:rsidR="002D6ABC">
        <w:rPr>
          <w:rFonts w:ascii="Arial" w:hAnsi="Arial" w:cs="Arial"/>
          <w:color w:val="000000" w:themeColor="text1"/>
        </w:rPr>
        <w:t xml:space="preserve"> (April 2025 rate)</w:t>
      </w:r>
      <w:r w:rsidR="004F455A" w:rsidRPr="0083426E">
        <w:rPr>
          <w:rFonts w:ascii="Arial" w:hAnsi="Arial" w:cs="Arial"/>
          <w:color w:val="000000" w:themeColor="text1"/>
        </w:rPr>
        <w:t xml:space="preserve"> for apprentices aged under 21 years</w:t>
      </w:r>
      <w:r w:rsidR="003D513E">
        <w:rPr>
          <w:rFonts w:ascii="Arial" w:hAnsi="Arial" w:cs="Arial"/>
          <w:color w:val="000000" w:themeColor="text1"/>
        </w:rPr>
        <w:t xml:space="preserve"> increasing to £8 per hour in April 2026</w:t>
      </w:r>
      <w:r w:rsidR="004F455A" w:rsidRPr="0083426E">
        <w:rPr>
          <w:rFonts w:ascii="Arial" w:hAnsi="Arial" w:cs="Arial"/>
          <w:color w:val="000000" w:themeColor="text1"/>
        </w:rPr>
        <w:t>.</w:t>
      </w:r>
    </w:p>
    <w:p w14:paraId="1E898B94" w14:textId="77777777" w:rsidR="00AB21A1" w:rsidRPr="00E1568A" w:rsidRDefault="00AB21A1" w:rsidP="00B1193F">
      <w:pPr>
        <w:pStyle w:val="NormalWeb"/>
        <w:shd w:val="clear" w:color="auto" w:fill="FFFFFF"/>
        <w:spacing w:before="0" w:beforeAutospacing="0" w:after="0" w:afterAutospacing="0" w:line="240" w:lineRule="auto"/>
        <w:ind w:left="720"/>
        <w:rPr>
          <w:rFonts w:ascii="Arial" w:hAnsi="Arial" w:cs="Arial"/>
          <w:color w:val="FF0000"/>
        </w:rPr>
      </w:pPr>
    </w:p>
    <w:p w14:paraId="1DBC7EAA" w14:textId="3C71DB9F" w:rsidR="00FA117D" w:rsidRPr="0031528F" w:rsidRDefault="00F27225" w:rsidP="005054D9">
      <w:pPr>
        <w:pStyle w:val="NormalWeb"/>
        <w:shd w:val="clear" w:color="auto" w:fill="FFFFFF"/>
        <w:spacing w:before="0" w:beforeAutospacing="0" w:after="0" w:afterAutospacing="0"/>
        <w:rPr>
          <w:rFonts w:ascii="Arial" w:hAnsi="Arial" w:cs="Arial"/>
          <w:b/>
          <w:color w:val="000000"/>
          <w:u w:val="single"/>
        </w:rPr>
      </w:pPr>
      <w:r w:rsidRPr="0031528F">
        <w:rPr>
          <w:rFonts w:ascii="Arial" w:hAnsi="Arial" w:cs="Arial"/>
          <w:b/>
          <w:color w:val="000000"/>
        </w:rPr>
        <w:t>6.</w:t>
      </w:r>
      <w:r w:rsidRPr="0031528F">
        <w:rPr>
          <w:rFonts w:ascii="Arial" w:hAnsi="Arial" w:cs="Arial"/>
          <w:b/>
          <w:color w:val="000000"/>
        </w:rPr>
        <w:tab/>
      </w:r>
      <w:r w:rsidR="00FA117D" w:rsidRPr="0031528F">
        <w:rPr>
          <w:rFonts w:ascii="Arial" w:hAnsi="Arial" w:cs="Arial"/>
          <w:b/>
          <w:color w:val="000000"/>
          <w:u w:val="single"/>
        </w:rPr>
        <w:t xml:space="preserve">The </w:t>
      </w:r>
      <w:r w:rsidR="002435ED">
        <w:rPr>
          <w:rFonts w:ascii="Arial" w:hAnsi="Arial" w:cs="Arial"/>
          <w:b/>
          <w:color w:val="000000"/>
          <w:u w:val="single"/>
        </w:rPr>
        <w:t>ratio</w:t>
      </w:r>
      <w:r w:rsidR="00FA117D" w:rsidRPr="0031528F">
        <w:rPr>
          <w:rFonts w:ascii="Arial" w:hAnsi="Arial" w:cs="Arial"/>
          <w:b/>
          <w:color w:val="000000"/>
          <w:u w:val="single"/>
        </w:rPr>
        <w:t xml:space="preserve"> between the </w:t>
      </w:r>
      <w:r w:rsidR="002435ED" w:rsidRPr="0031528F">
        <w:rPr>
          <w:rFonts w:ascii="Arial" w:hAnsi="Arial" w:cs="Arial"/>
          <w:b/>
          <w:color w:val="000000"/>
          <w:u w:val="single"/>
        </w:rPr>
        <w:t xml:space="preserve">highest and </w:t>
      </w:r>
      <w:r w:rsidR="00FA117D" w:rsidRPr="0031528F">
        <w:rPr>
          <w:rFonts w:ascii="Arial" w:hAnsi="Arial" w:cs="Arial"/>
          <w:b/>
          <w:color w:val="000000"/>
          <w:u w:val="single"/>
        </w:rPr>
        <w:t xml:space="preserve">lowest paid staff </w:t>
      </w:r>
      <w:r w:rsidR="002435ED">
        <w:rPr>
          <w:rFonts w:ascii="Arial" w:hAnsi="Arial" w:cs="Arial"/>
          <w:b/>
          <w:color w:val="000000"/>
          <w:u w:val="single"/>
        </w:rPr>
        <w:t>member</w:t>
      </w:r>
      <w:r w:rsidR="00FA117D" w:rsidRPr="0031528F">
        <w:rPr>
          <w:rFonts w:ascii="Arial" w:hAnsi="Arial" w:cs="Arial"/>
          <w:b/>
          <w:color w:val="000000"/>
          <w:u w:val="single"/>
        </w:rPr>
        <w:t xml:space="preserve"> </w:t>
      </w:r>
    </w:p>
    <w:p w14:paraId="635407B0" w14:textId="77777777" w:rsidR="00F27225" w:rsidRPr="0031528F" w:rsidRDefault="00F27225" w:rsidP="00F27225">
      <w:pPr>
        <w:pStyle w:val="NormalWeb"/>
        <w:shd w:val="clear" w:color="auto" w:fill="FFFFFF"/>
        <w:spacing w:before="0" w:beforeAutospacing="0" w:after="0" w:afterAutospacing="0" w:line="240" w:lineRule="auto"/>
        <w:ind w:left="720"/>
        <w:rPr>
          <w:rFonts w:ascii="Arial" w:hAnsi="Arial" w:cs="Arial"/>
          <w:color w:val="000000"/>
        </w:rPr>
      </w:pPr>
    </w:p>
    <w:p w14:paraId="29B7D32A" w14:textId="3DB64AEA" w:rsidR="005054D9" w:rsidRPr="00697813" w:rsidRDefault="00FA117D" w:rsidP="51E1C65F">
      <w:pPr>
        <w:pStyle w:val="NormalWeb"/>
        <w:shd w:val="clear" w:color="auto" w:fill="FFFFFF" w:themeFill="background1"/>
        <w:spacing w:before="0" w:beforeAutospacing="0" w:after="0" w:afterAutospacing="0" w:line="240" w:lineRule="auto"/>
        <w:ind w:left="720"/>
        <w:rPr>
          <w:rFonts w:ascii="Arial" w:hAnsi="Arial" w:cs="Arial"/>
          <w:color w:val="000000" w:themeColor="text1"/>
        </w:rPr>
      </w:pPr>
      <w:r w:rsidRPr="51E1C65F">
        <w:rPr>
          <w:rFonts w:ascii="Arial" w:hAnsi="Arial" w:cs="Arial"/>
          <w:color w:val="000000" w:themeColor="text1"/>
        </w:rPr>
        <w:t>The ratio</w:t>
      </w:r>
      <w:r w:rsidR="005054D9" w:rsidRPr="51E1C65F">
        <w:rPr>
          <w:rFonts w:ascii="Arial" w:hAnsi="Arial" w:cs="Arial"/>
          <w:color w:val="000000" w:themeColor="text1"/>
        </w:rPr>
        <w:t xml:space="preserve"> between </w:t>
      </w:r>
      <w:r w:rsidRPr="51E1C65F">
        <w:rPr>
          <w:rFonts w:ascii="Arial" w:hAnsi="Arial" w:cs="Arial"/>
          <w:color w:val="000000" w:themeColor="text1"/>
        </w:rPr>
        <w:t xml:space="preserve">the </w:t>
      </w:r>
      <w:r w:rsidR="002435ED" w:rsidRPr="51E1C65F">
        <w:rPr>
          <w:rFonts w:ascii="Arial" w:hAnsi="Arial" w:cs="Arial"/>
          <w:color w:val="000000" w:themeColor="text1"/>
        </w:rPr>
        <w:t xml:space="preserve">highest and </w:t>
      </w:r>
      <w:r w:rsidRPr="51E1C65F">
        <w:rPr>
          <w:rFonts w:ascii="Arial" w:hAnsi="Arial" w:cs="Arial"/>
          <w:color w:val="000000" w:themeColor="text1"/>
        </w:rPr>
        <w:t xml:space="preserve">lowest paid </w:t>
      </w:r>
      <w:r w:rsidR="00063504" w:rsidRPr="51E1C65F">
        <w:rPr>
          <w:rFonts w:ascii="Arial" w:hAnsi="Arial" w:cs="Arial"/>
          <w:color w:val="000000" w:themeColor="text1"/>
        </w:rPr>
        <w:t>salar</w:t>
      </w:r>
      <w:r w:rsidR="002435ED">
        <w:rPr>
          <w:rFonts w:ascii="Arial" w:hAnsi="Arial" w:cs="Arial"/>
          <w:color w:val="000000" w:themeColor="text1"/>
        </w:rPr>
        <w:t xml:space="preserve">y </w:t>
      </w:r>
      <w:r w:rsidRPr="51E1C65F">
        <w:rPr>
          <w:rFonts w:ascii="Arial" w:hAnsi="Arial" w:cs="Arial"/>
          <w:color w:val="000000" w:themeColor="text1"/>
        </w:rPr>
        <w:t xml:space="preserve">is </w:t>
      </w:r>
      <w:r w:rsidR="002435ED">
        <w:rPr>
          <w:rFonts w:ascii="Arial" w:hAnsi="Arial" w:cs="Arial"/>
          <w:color w:val="000000" w:themeColor="text1"/>
        </w:rPr>
        <w:t>6:1.</w:t>
      </w:r>
      <w:r w:rsidRPr="51E1C65F">
        <w:rPr>
          <w:rFonts w:ascii="Arial" w:hAnsi="Arial" w:cs="Arial"/>
          <w:color w:val="000000" w:themeColor="text1"/>
        </w:rPr>
        <w:t xml:space="preserve"> The lowest </w:t>
      </w:r>
      <w:r w:rsidR="004965F9" w:rsidRPr="51E1C65F">
        <w:rPr>
          <w:rFonts w:ascii="Arial" w:hAnsi="Arial" w:cs="Arial"/>
          <w:color w:val="000000" w:themeColor="text1"/>
        </w:rPr>
        <w:t xml:space="preserve">salary </w:t>
      </w:r>
      <w:r w:rsidR="00BD2D6F" w:rsidRPr="51E1C65F">
        <w:rPr>
          <w:rFonts w:ascii="Arial" w:hAnsi="Arial" w:cs="Arial"/>
          <w:color w:val="000000" w:themeColor="text1"/>
        </w:rPr>
        <w:t xml:space="preserve">rate is </w:t>
      </w:r>
      <w:proofErr w:type="gramStart"/>
      <w:r w:rsidR="00BD2D6F" w:rsidRPr="51E1C65F">
        <w:rPr>
          <w:rFonts w:ascii="Arial" w:hAnsi="Arial" w:cs="Arial"/>
          <w:color w:val="000000" w:themeColor="text1"/>
        </w:rPr>
        <w:t>£</w:t>
      </w:r>
      <w:r w:rsidR="00907202" w:rsidRPr="51E1C65F">
        <w:rPr>
          <w:rFonts w:ascii="Arial" w:hAnsi="Arial" w:cs="Arial"/>
          <w:color w:val="000000" w:themeColor="text1"/>
        </w:rPr>
        <w:t>2</w:t>
      </w:r>
      <w:r w:rsidR="743653C9" w:rsidRPr="51E1C65F">
        <w:rPr>
          <w:rFonts w:ascii="Arial" w:hAnsi="Arial" w:cs="Arial"/>
          <w:color w:val="000000" w:themeColor="text1"/>
        </w:rPr>
        <w:t>3,354</w:t>
      </w:r>
      <w:r w:rsidRPr="51E1C65F">
        <w:rPr>
          <w:rFonts w:ascii="Arial" w:hAnsi="Arial" w:cs="Arial"/>
          <w:color w:val="000000" w:themeColor="text1"/>
        </w:rPr>
        <w:t>,</w:t>
      </w:r>
      <w:proofErr w:type="gramEnd"/>
      <w:r w:rsidRPr="51E1C65F">
        <w:rPr>
          <w:rFonts w:ascii="Arial" w:hAnsi="Arial" w:cs="Arial"/>
          <w:color w:val="000000" w:themeColor="text1"/>
        </w:rPr>
        <w:t xml:space="preserve"> the top </w:t>
      </w:r>
      <w:r w:rsidR="007A6F9D" w:rsidRPr="51E1C65F">
        <w:rPr>
          <w:rFonts w:ascii="Arial" w:hAnsi="Arial" w:cs="Arial"/>
          <w:color w:val="000000" w:themeColor="text1"/>
        </w:rPr>
        <w:t xml:space="preserve">of the Chief Executive’s </w:t>
      </w:r>
      <w:r w:rsidR="004965F9" w:rsidRPr="51E1C65F">
        <w:rPr>
          <w:rFonts w:ascii="Arial" w:hAnsi="Arial" w:cs="Arial"/>
          <w:color w:val="000000" w:themeColor="text1"/>
        </w:rPr>
        <w:t xml:space="preserve">salary </w:t>
      </w:r>
      <w:r w:rsidRPr="51E1C65F">
        <w:rPr>
          <w:rFonts w:ascii="Arial" w:hAnsi="Arial" w:cs="Arial"/>
          <w:color w:val="000000" w:themeColor="text1"/>
        </w:rPr>
        <w:t>scale is £</w:t>
      </w:r>
      <w:r w:rsidR="38BA970D" w:rsidRPr="51E1C65F">
        <w:rPr>
          <w:rFonts w:ascii="Arial" w:hAnsi="Arial" w:cs="Arial"/>
          <w:color w:val="000000" w:themeColor="text1"/>
        </w:rPr>
        <w:t>140,492</w:t>
      </w:r>
      <w:r w:rsidR="002435ED">
        <w:rPr>
          <w:rFonts w:ascii="Arial" w:hAnsi="Arial" w:cs="Arial"/>
          <w:color w:val="000000" w:themeColor="text1"/>
        </w:rPr>
        <w:t>.</w:t>
      </w:r>
    </w:p>
    <w:p w14:paraId="0C2CBF23" w14:textId="77777777" w:rsidR="00470E79" w:rsidRPr="00D52B18" w:rsidRDefault="00470E79" w:rsidP="00F27225">
      <w:pPr>
        <w:pStyle w:val="NormalWeb"/>
        <w:shd w:val="clear" w:color="auto" w:fill="FFFFFF"/>
        <w:spacing w:before="0" w:beforeAutospacing="0" w:after="0" w:afterAutospacing="0" w:line="240" w:lineRule="auto"/>
        <w:ind w:left="720"/>
        <w:rPr>
          <w:rFonts w:ascii="Arial" w:hAnsi="Arial" w:cs="Arial"/>
          <w:color w:val="auto"/>
        </w:rPr>
      </w:pPr>
    </w:p>
    <w:p w14:paraId="2BAD6321" w14:textId="77777777" w:rsidR="00F27225" w:rsidRPr="00B65B06" w:rsidRDefault="00F27225" w:rsidP="00F27225">
      <w:pPr>
        <w:pStyle w:val="NormalWeb"/>
        <w:shd w:val="clear" w:color="auto" w:fill="FFFFFF"/>
        <w:spacing w:before="0" w:beforeAutospacing="0" w:after="0" w:afterAutospacing="0" w:line="240" w:lineRule="auto"/>
        <w:ind w:left="720" w:hanging="720"/>
        <w:rPr>
          <w:rFonts w:ascii="Arial" w:hAnsi="Arial" w:cs="Arial"/>
          <w:b/>
          <w:color w:val="000000" w:themeColor="text1"/>
        </w:rPr>
      </w:pPr>
      <w:r w:rsidRPr="00B65B06">
        <w:rPr>
          <w:rFonts w:ascii="Arial" w:hAnsi="Arial" w:cs="Arial"/>
          <w:b/>
          <w:color w:val="000000" w:themeColor="text1"/>
        </w:rPr>
        <w:t>7.</w:t>
      </w:r>
      <w:r w:rsidRPr="00B65B06">
        <w:rPr>
          <w:rFonts w:ascii="Arial" w:hAnsi="Arial" w:cs="Arial"/>
          <w:b/>
          <w:color w:val="000000" w:themeColor="text1"/>
        </w:rPr>
        <w:tab/>
      </w:r>
      <w:r w:rsidRPr="00B65B06">
        <w:rPr>
          <w:rFonts w:ascii="Arial" w:hAnsi="Arial" w:cs="Arial"/>
          <w:b/>
          <w:color w:val="000000" w:themeColor="text1"/>
          <w:u w:val="single"/>
        </w:rPr>
        <w:t>The relationship between the highest paid employee and employees who are not chief officers</w:t>
      </w:r>
    </w:p>
    <w:p w14:paraId="35C0B26B" w14:textId="77777777" w:rsidR="00F27225" w:rsidRPr="00B65B06" w:rsidRDefault="00F27225" w:rsidP="007A6F9D">
      <w:pPr>
        <w:pStyle w:val="NormalWeb"/>
        <w:shd w:val="clear" w:color="auto" w:fill="FFFFFF"/>
        <w:spacing w:before="0" w:beforeAutospacing="0" w:after="0" w:afterAutospacing="0" w:line="240" w:lineRule="auto"/>
        <w:rPr>
          <w:rFonts w:ascii="Arial" w:hAnsi="Arial" w:cs="Arial"/>
          <w:b/>
          <w:color w:val="000000" w:themeColor="text1"/>
        </w:rPr>
      </w:pPr>
    </w:p>
    <w:p w14:paraId="3C898D03" w14:textId="1D2C891A" w:rsidR="007E73F8" w:rsidRPr="00697813" w:rsidRDefault="00E761D0" w:rsidP="14B5562A">
      <w:pPr>
        <w:pStyle w:val="NormalWeb"/>
        <w:shd w:val="clear" w:color="auto" w:fill="FFFFFF" w:themeFill="background1"/>
        <w:spacing w:before="0" w:beforeAutospacing="0" w:after="0" w:afterAutospacing="0" w:line="240" w:lineRule="auto"/>
        <w:ind w:left="720"/>
        <w:rPr>
          <w:rFonts w:ascii="Arial" w:hAnsi="Arial" w:cs="Arial"/>
          <w:color w:val="auto"/>
        </w:rPr>
      </w:pPr>
      <w:r w:rsidRPr="14B5562A">
        <w:rPr>
          <w:rFonts w:ascii="Arial" w:hAnsi="Arial" w:cs="Arial"/>
          <w:color w:val="auto"/>
        </w:rPr>
        <w:t xml:space="preserve">The ratio between the median earnings across the organisation and the taxable pay of the highest paid employee (the Chief </w:t>
      </w:r>
      <w:r w:rsidR="0017239A" w:rsidRPr="14B5562A">
        <w:rPr>
          <w:rFonts w:ascii="Arial" w:hAnsi="Arial" w:cs="Arial"/>
          <w:color w:val="auto"/>
        </w:rPr>
        <w:t>E</w:t>
      </w:r>
      <w:r w:rsidRPr="14B5562A">
        <w:rPr>
          <w:rFonts w:ascii="Arial" w:hAnsi="Arial" w:cs="Arial"/>
          <w:color w:val="auto"/>
        </w:rPr>
        <w:t>xecutive) is</w:t>
      </w:r>
      <w:r w:rsidR="008517D1" w:rsidRPr="14B5562A">
        <w:rPr>
          <w:rFonts w:ascii="Arial" w:hAnsi="Arial" w:cs="Arial"/>
          <w:color w:val="auto"/>
        </w:rPr>
        <w:t xml:space="preserve"> </w:t>
      </w:r>
      <w:r w:rsidR="00574305">
        <w:rPr>
          <w:rFonts w:ascii="Arial" w:hAnsi="Arial" w:cs="Arial"/>
          <w:color w:val="auto"/>
        </w:rPr>
        <w:t>4:1</w:t>
      </w:r>
    </w:p>
    <w:p w14:paraId="03F37347" w14:textId="77777777" w:rsidR="00E761D0" w:rsidRPr="00697813" w:rsidRDefault="003D0CC3" w:rsidP="007E73F8">
      <w:pPr>
        <w:pStyle w:val="NormalWeb"/>
        <w:shd w:val="clear" w:color="auto" w:fill="FFFFFF"/>
        <w:spacing w:before="0" w:beforeAutospacing="0" w:after="0" w:afterAutospacing="0" w:line="240" w:lineRule="auto"/>
        <w:rPr>
          <w:rFonts w:ascii="Arial" w:hAnsi="Arial" w:cs="Arial"/>
          <w:i/>
          <w:color w:val="FF0000"/>
        </w:rPr>
      </w:pPr>
      <w:r w:rsidRPr="00697813">
        <w:rPr>
          <w:rFonts w:ascii="Arial" w:hAnsi="Arial" w:cs="Arial"/>
          <w:color w:val="FF0000"/>
        </w:rPr>
        <w:t xml:space="preserve"> </w:t>
      </w:r>
    </w:p>
    <w:p w14:paraId="2D9A0D56" w14:textId="057A8050" w:rsidR="00F27225" w:rsidRPr="00697813" w:rsidRDefault="00F27225" w:rsidP="14B5562A">
      <w:pPr>
        <w:pStyle w:val="NormalWeb"/>
        <w:shd w:val="clear" w:color="auto" w:fill="FFFFFF" w:themeFill="background1"/>
        <w:spacing w:before="0" w:beforeAutospacing="0" w:after="0" w:afterAutospacing="0" w:line="240" w:lineRule="auto"/>
        <w:ind w:left="720"/>
        <w:rPr>
          <w:rFonts w:ascii="Arial" w:hAnsi="Arial" w:cs="Arial"/>
          <w:color w:val="auto"/>
        </w:rPr>
      </w:pPr>
      <w:r w:rsidRPr="14B5562A">
        <w:rPr>
          <w:rFonts w:ascii="Arial" w:hAnsi="Arial" w:cs="Arial"/>
          <w:color w:val="auto"/>
        </w:rPr>
        <w:t>The ratio between the</w:t>
      </w:r>
      <w:r w:rsidR="00F82DD3" w:rsidRPr="14B5562A">
        <w:rPr>
          <w:rFonts w:ascii="Arial" w:hAnsi="Arial" w:cs="Arial"/>
          <w:color w:val="auto"/>
        </w:rPr>
        <w:t xml:space="preserve"> </w:t>
      </w:r>
      <w:r w:rsidR="001E77AE" w:rsidRPr="14B5562A">
        <w:rPr>
          <w:rFonts w:ascii="Arial" w:hAnsi="Arial" w:cs="Arial"/>
          <w:color w:val="auto"/>
        </w:rPr>
        <w:t xml:space="preserve">mean average earnings across the organisation and the </w:t>
      </w:r>
      <w:r w:rsidR="00F82DD3" w:rsidRPr="14B5562A">
        <w:rPr>
          <w:rFonts w:ascii="Arial" w:hAnsi="Arial" w:cs="Arial"/>
          <w:color w:val="auto"/>
        </w:rPr>
        <w:t xml:space="preserve">taxable pay of the highest paid employee (the </w:t>
      </w:r>
      <w:r w:rsidR="00E33839" w:rsidRPr="14B5562A">
        <w:rPr>
          <w:rFonts w:ascii="Arial" w:hAnsi="Arial" w:cs="Arial"/>
          <w:color w:val="auto"/>
        </w:rPr>
        <w:t>Chief Executive</w:t>
      </w:r>
      <w:r w:rsidR="00F82DD3" w:rsidRPr="14B5562A">
        <w:rPr>
          <w:rFonts w:ascii="Arial" w:hAnsi="Arial" w:cs="Arial"/>
          <w:color w:val="auto"/>
        </w:rPr>
        <w:t>) is</w:t>
      </w:r>
      <w:r w:rsidR="006C2E66" w:rsidRPr="14B5562A">
        <w:rPr>
          <w:rFonts w:ascii="Arial" w:hAnsi="Arial" w:cs="Arial"/>
          <w:color w:val="auto"/>
        </w:rPr>
        <w:t xml:space="preserve"> </w:t>
      </w:r>
      <w:r w:rsidR="00574305">
        <w:rPr>
          <w:rFonts w:ascii="Arial" w:hAnsi="Arial" w:cs="Arial"/>
          <w:color w:val="auto"/>
        </w:rPr>
        <w:t>4:1</w:t>
      </w:r>
    </w:p>
    <w:p w14:paraId="7DB28B6D" w14:textId="77777777" w:rsidR="00EF584B" w:rsidRPr="009A7F7A" w:rsidRDefault="00EF584B" w:rsidP="00F82DD3">
      <w:pPr>
        <w:pStyle w:val="NormalWeb"/>
        <w:shd w:val="clear" w:color="auto" w:fill="FFFFFF"/>
        <w:spacing w:before="0" w:beforeAutospacing="0" w:after="0" w:afterAutospacing="0" w:line="240" w:lineRule="auto"/>
        <w:ind w:left="720"/>
        <w:rPr>
          <w:rFonts w:ascii="Arial" w:hAnsi="Arial" w:cs="Arial"/>
          <w:i/>
          <w:color w:val="FF0000"/>
        </w:rPr>
      </w:pPr>
    </w:p>
    <w:p w14:paraId="09FE6BF8" w14:textId="77777777" w:rsidR="00F82DD3" w:rsidRPr="009A7F7A" w:rsidRDefault="00F82DD3" w:rsidP="007A6F9D">
      <w:pPr>
        <w:pStyle w:val="NormalWeb"/>
        <w:shd w:val="clear" w:color="auto" w:fill="FFFFFF"/>
        <w:spacing w:before="0" w:beforeAutospacing="0" w:after="0" w:afterAutospacing="0" w:line="240" w:lineRule="auto"/>
        <w:rPr>
          <w:rFonts w:ascii="Arial" w:hAnsi="Arial" w:cs="Arial"/>
          <w:color w:val="FF0000"/>
        </w:rPr>
      </w:pPr>
    </w:p>
    <w:p w14:paraId="0080C6C4" w14:textId="77777777" w:rsidR="006011BA" w:rsidRPr="0031528F" w:rsidRDefault="00F82DD3" w:rsidP="00F82DD3">
      <w:pPr>
        <w:pStyle w:val="NormalWeb"/>
        <w:shd w:val="clear" w:color="auto" w:fill="FFFFFF"/>
        <w:spacing w:before="0" w:beforeAutospacing="0" w:after="0" w:afterAutospacing="0" w:line="240" w:lineRule="auto"/>
        <w:ind w:left="720" w:hanging="720"/>
        <w:rPr>
          <w:rFonts w:ascii="Arial" w:hAnsi="Arial" w:cs="Arial"/>
          <w:b/>
          <w:color w:val="000000"/>
          <w:u w:val="single"/>
        </w:rPr>
      </w:pPr>
      <w:r w:rsidRPr="0031528F">
        <w:rPr>
          <w:rFonts w:ascii="Arial" w:hAnsi="Arial" w:cs="Arial"/>
          <w:b/>
          <w:color w:val="000000"/>
        </w:rPr>
        <w:t>8.</w:t>
      </w:r>
      <w:r w:rsidRPr="0031528F">
        <w:rPr>
          <w:rFonts w:ascii="Arial" w:hAnsi="Arial" w:cs="Arial"/>
          <w:b/>
          <w:color w:val="000000"/>
        </w:rPr>
        <w:tab/>
      </w:r>
      <w:r w:rsidR="006011BA" w:rsidRPr="0031528F">
        <w:rPr>
          <w:rFonts w:ascii="Arial" w:hAnsi="Arial" w:cs="Arial"/>
          <w:b/>
          <w:color w:val="000000"/>
          <w:u w:val="single"/>
        </w:rPr>
        <w:t xml:space="preserve">Salary and severance payments over £100,000 </w:t>
      </w:r>
    </w:p>
    <w:p w14:paraId="6755ED1F" w14:textId="77777777" w:rsidR="006011BA" w:rsidRPr="0031528F" w:rsidRDefault="006011BA" w:rsidP="00F82DD3">
      <w:pPr>
        <w:pStyle w:val="NormalWeb"/>
        <w:shd w:val="clear" w:color="auto" w:fill="FFFFFF"/>
        <w:spacing w:before="0" w:beforeAutospacing="0" w:after="0" w:afterAutospacing="0" w:line="240" w:lineRule="auto"/>
        <w:ind w:left="720" w:hanging="720"/>
        <w:rPr>
          <w:rFonts w:ascii="Arial" w:hAnsi="Arial" w:cs="Arial"/>
          <w:b/>
          <w:color w:val="000000"/>
        </w:rPr>
      </w:pPr>
    </w:p>
    <w:p w14:paraId="6676A6A3" w14:textId="6092E783" w:rsidR="0092189A" w:rsidRPr="0031528F" w:rsidRDefault="0092189A" w:rsidP="00F82DD3">
      <w:pPr>
        <w:pStyle w:val="NormalWeb"/>
        <w:shd w:val="clear" w:color="auto" w:fill="FFFFFF"/>
        <w:spacing w:before="0" w:beforeAutospacing="0" w:after="0" w:afterAutospacing="0" w:line="240" w:lineRule="auto"/>
        <w:ind w:left="720" w:hanging="720"/>
        <w:rPr>
          <w:rFonts w:ascii="Arial" w:hAnsi="Arial" w:cs="Arial"/>
          <w:color w:val="000000"/>
        </w:rPr>
      </w:pPr>
      <w:r w:rsidRPr="0031528F">
        <w:rPr>
          <w:rFonts w:ascii="Arial" w:hAnsi="Arial" w:cs="Arial"/>
          <w:color w:val="000000"/>
        </w:rPr>
        <w:t>8.1</w:t>
      </w:r>
      <w:r w:rsidR="006011BA" w:rsidRPr="0031528F">
        <w:rPr>
          <w:rFonts w:ascii="Arial" w:hAnsi="Arial" w:cs="Arial"/>
          <w:b/>
          <w:color w:val="000000"/>
        </w:rPr>
        <w:tab/>
      </w:r>
      <w:r w:rsidR="004D3273" w:rsidRPr="0031528F">
        <w:rPr>
          <w:rFonts w:ascii="Arial" w:hAnsi="Arial" w:cs="Arial"/>
          <w:color w:val="000000"/>
        </w:rPr>
        <w:t xml:space="preserve">Spelthorne has </w:t>
      </w:r>
      <w:r w:rsidR="00830B90">
        <w:rPr>
          <w:rFonts w:ascii="Arial" w:hAnsi="Arial" w:cs="Arial"/>
          <w:color w:val="000000"/>
        </w:rPr>
        <w:t xml:space="preserve">three </w:t>
      </w:r>
      <w:r w:rsidR="004D3273" w:rsidRPr="0031528F">
        <w:rPr>
          <w:rFonts w:ascii="Arial" w:hAnsi="Arial" w:cs="Arial"/>
          <w:color w:val="000000"/>
        </w:rPr>
        <w:t>post</w:t>
      </w:r>
      <w:r w:rsidR="00830B90">
        <w:rPr>
          <w:rFonts w:ascii="Arial" w:hAnsi="Arial" w:cs="Arial"/>
          <w:color w:val="000000"/>
        </w:rPr>
        <w:t>s</w:t>
      </w:r>
      <w:r w:rsidR="004D3273" w:rsidRPr="0031528F">
        <w:rPr>
          <w:rFonts w:ascii="Arial" w:hAnsi="Arial" w:cs="Arial"/>
          <w:color w:val="000000"/>
        </w:rPr>
        <w:t xml:space="preserve"> with a salary package above £100,00</w:t>
      </w:r>
      <w:r w:rsidRPr="0031528F">
        <w:rPr>
          <w:rFonts w:ascii="Arial" w:hAnsi="Arial" w:cs="Arial"/>
          <w:color w:val="000000"/>
        </w:rPr>
        <w:t>0</w:t>
      </w:r>
      <w:r w:rsidR="00470E79" w:rsidRPr="0031528F">
        <w:rPr>
          <w:rFonts w:ascii="Arial" w:hAnsi="Arial" w:cs="Arial"/>
          <w:color w:val="000000"/>
        </w:rPr>
        <w:t xml:space="preserve">, </w:t>
      </w:r>
      <w:r w:rsidR="004D3273" w:rsidRPr="0031528F">
        <w:rPr>
          <w:rFonts w:ascii="Arial" w:hAnsi="Arial" w:cs="Arial"/>
          <w:color w:val="000000"/>
        </w:rPr>
        <w:t>the Chief Executive</w:t>
      </w:r>
      <w:r w:rsidR="00A12EEA">
        <w:rPr>
          <w:rFonts w:ascii="Arial" w:hAnsi="Arial" w:cs="Arial"/>
          <w:color w:val="000000"/>
        </w:rPr>
        <w:t xml:space="preserve"> and Deputy Chief Executives</w:t>
      </w:r>
      <w:r w:rsidR="004D3273" w:rsidRPr="0031528F">
        <w:rPr>
          <w:rFonts w:ascii="Arial" w:hAnsi="Arial" w:cs="Arial"/>
          <w:color w:val="000000"/>
        </w:rPr>
        <w:t xml:space="preserve">. The appointment of a new Chief </w:t>
      </w:r>
      <w:r w:rsidRPr="0031528F">
        <w:rPr>
          <w:rFonts w:ascii="Arial" w:hAnsi="Arial" w:cs="Arial"/>
          <w:color w:val="000000"/>
        </w:rPr>
        <w:t>E</w:t>
      </w:r>
      <w:r w:rsidR="004D3273" w:rsidRPr="0031528F">
        <w:rPr>
          <w:rFonts w:ascii="Arial" w:hAnsi="Arial" w:cs="Arial"/>
          <w:color w:val="000000"/>
        </w:rPr>
        <w:t>xecutive</w:t>
      </w:r>
      <w:r w:rsidRPr="0031528F">
        <w:rPr>
          <w:rFonts w:ascii="Arial" w:hAnsi="Arial" w:cs="Arial"/>
          <w:color w:val="000000"/>
        </w:rPr>
        <w:t xml:space="preserve"> is made in accordance with the </w:t>
      </w:r>
      <w:r w:rsidR="001D5982">
        <w:rPr>
          <w:rFonts w:ascii="Arial" w:hAnsi="Arial" w:cs="Arial"/>
          <w:color w:val="000000"/>
        </w:rPr>
        <w:t>C</w:t>
      </w:r>
      <w:r w:rsidRPr="0031528F">
        <w:rPr>
          <w:rFonts w:ascii="Arial" w:hAnsi="Arial" w:cs="Arial"/>
          <w:color w:val="000000"/>
        </w:rPr>
        <w:t xml:space="preserve">ouncil’s Constitution and statutory provisions. There would be a report to </w:t>
      </w:r>
      <w:r w:rsidR="00B407A1" w:rsidRPr="0031528F">
        <w:rPr>
          <w:rFonts w:ascii="Arial" w:hAnsi="Arial" w:cs="Arial"/>
          <w:color w:val="000000"/>
        </w:rPr>
        <w:t>members</w:t>
      </w:r>
      <w:r w:rsidRPr="0031528F">
        <w:rPr>
          <w:rFonts w:ascii="Arial" w:hAnsi="Arial" w:cs="Arial"/>
          <w:color w:val="000000"/>
        </w:rPr>
        <w:t xml:space="preserve"> on the arrangements for an appointment, including the salary level, and the appointment would be made by a member Appointments Committee and confirmed after ratification by full Council.</w:t>
      </w:r>
    </w:p>
    <w:p w14:paraId="70E3A17D" w14:textId="77777777" w:rsidR="0092189A" w:rsidRPr="0031528F" w:rsidRDefault="0092189A" w:rsidP="00F82DD3">
      <w:pPr>
        <w:pStyle w:val="NormalWeb"/>
        <w:shd w:val="clear" w:color="auto" w:fill="FFFFFF"/>
        <w:spacing w:before="0" w:beforeAutospacing="0" w:after="0" w:afterAutospacing="0" w:line="240" w:lineRule="auto"/>
        <w:ind w:left="720" w:hanging="720"/>
        <w:rPr>
          <w:rFonts w:ascii="Arial" w:hAnsi="Arial" w:cs="Arial"/>
          <w:color w:val="000000"/>
        </w:rPr>
      </w:pPr>
    </w:p>
    <w:p w14:paraId="18D62F90" w14:textId="1AC9E41D" w:rsidR="00A12EEA" w:rsidRDefault="0092189A" w:rsidP="00F82DD3">
      <w:pPr>
        <w:pStyle w:val="NormalWeb"/>
        <w:shd w:val="clear" w:color="auto" w:fill="FFFFFF"/>
        <w:spacing w:before="0" w:beforeAutospacing="0" w:after="0" w:afterAutospacing="0" w:line="240" w:lineRule="auto"/>
        <w:ind w:left="720" w:hanging="720"/>
        <w:rPr>
          <w:rFonts w:ascii="Arial" w:hAnsi="Arial" w:cs="Arial"/>
          <w:color w:val="000000"/>
        </w:rPr>
      </w:pPr>
      <w:r w:rsidRPr="0031528F">
        <w:rPr>
          <w:rFonts w:ascii="Arial" w:hAnsi="Arial" w:cs="Arial"/>
          <w:color w:val="000000"/>
        </w:rPr>
        <w:t>8.2</w:t>
      </w:r>
      <w:r w:rsidRPr="0031528F">
        <w:rPr>
          <w:rFonts w:ascii="Arial" w:hAnsi="Arial" w:cs="Arial"/>
          <w:color w:val="000000"/>
        </w:rPr>
        <w:tab/>
        <w:t xml:space="preserve">Severance payments are made in accordance with the </w:t>
      </w:r>
      <w:r w:rsidR="00E6434F">
        <w:rPr>
          <w:rFonts w:ascii="Arial" w:hAnsi="Arial" w:cs="Arial"/>
          <w:color w:val="000000"/>
        </w:rPr>
        <w:t>C</w:t>
      </w:r>
      <w:r w:rsidRPr="0031528F">
        <w:rPr>
          <w:rFonts w:ascii="Arial" w:hAnsi="Arial" w:cs="Arial"/>
          <w:color w:val="000000"/>
        </w:rPr>
        <w:t>ouncil’s Discretionary Compensation Policy</w:t>
      </w:r>
      <w:r w:rsidR="00C57F0B" w:rsidRPr="0031528F">
        <w:rPr>
          <w:rFonts w:ascii="Arial" w:hAnsi="Arial" w:cs="Arial"/>
          <w:color w:val="000000"/>
        </w:rPr>
        <w:t>.</w:t>
      </w:r>
      <w:r w:rsidRPr="0031528F">
        <w:rPr>
          <w:rFonts w:ascii="Arial" w:hAnsi="Arial" w:cs="Arial"/>
          <w:color w:val="000000"/>
        </w:rPr>
        <w:t xml:space="preserve"> Redundancy payments are based on the statutory matrix and Spelthorne multiplier to a maximum of 60 weeks’ pay. Severance payments on the grounds of efficiency will exceed that level only in exceptional circumstances.</w:t>
      </w:r>
    </w:p>
    <w:p w14:paraId="42B2BEC4" w14:textId="1A2320A0" w:rsidR="00A12EEA" w:rsidRDefault="00A12EEA" w:rsidP="00F82DD3">
      <w:pPr>
        <w:pStyle w:val="NormalWeb"/>
        <w:shd w:val="clear" w:color="auto" w:fill="FFFFFF"/>
        <w:spacing w:before="0" w:beforeAutospacing="0" w:after="0" w:afterAutospacing="0" w:line="240" w:lineRule="auto"/>
        <w:ind w:left="720" w:hanging="720"/>
        <w:rPr>
          <w:rFonts w:ascii="Arial" w:hAnsi="Arial" w:cs="Arial"/>
          <w:color w:val="000000"/>
        </w:rPr>
      </w:pPr>
    </w:p>
    <w:p w14:paraId="5F7243E7" w14:textId="508AFF92" w:rsidR="006011BA" w:rsidRPr="0031528F" w:rsidRDefault="006011BA" w:rsidP="00F82DD3">
      <w:pPr>
        <w:pStyle w:val="NormalWeb"/>
        <w:shd w:val="clear" w:color="auto" w:fill="FFFFFF"/>
        <w:spacing w:before="0" w:beforeAutospacing="0" w:after="0" w:afterAutospacing="0" w:line="240" w:lineRule="auto"/>
        <w:ind w:left="720" w:hanging="720"/>
        <w:rPr>
          <w:rFonts w:ascii="Arial" w:hAnsi="Arial" w:cs="Arial"/>
          <w:b/>
          <w:color w:val="000000"/>
        </w:rPr>
      </w:pPr>
    </w:p>
    <w:p w14:paraId="3DA3E516" w14:textId="77777777" w:rsidR="00F82DD3" w:rsidRPr="0031528F" w:rsidRDefault="006011BA" w:rsidP="00F82DD3">
      <w:pPr>
        <w:pStyle w:val="NormalWeb"/>
        <w:shd w:val="clear" w:color="auto" w:fill="FFFFFF"/>
        <w:spacing w:before="0" w:beforeAutospacing="0" w:after="0" w:afterAutospacing="0" w:line="240" w:lineRule="auto"/>
        <w:ind w:left="720" w:hanging="720"/>
        <w:rPr>
          <w:rFonts w:ascii="Arial" w:hAnsi="Arial" w:cs="Arial"/>
          <w:b/>
          <w:color w:val="000000"/>
          <w:u w:val="single"/>
        </w:rPr>
      </w:pPr>
      <w:r w:rsidRPr="0031528F">
        <w:rPr>
          <w:rFonts w:ascii="Arial" w:hAnsi="Arial" w:cs="Arial"/>
          <w:b/>
          <w:color w:val="000000"/>
        </w:rPr>
        <w:t>9.</w:t>
      </w:r>
      <w:r w:rsidRPr="0031528F">
        <w:rPr>
          <w:rFonts w:ascii="Arial" w:hAnsi="Arial" w:cs="Arial"/>
          <w:b/>
          <w:color w:val="000000"/>
        </w:rPr>
        <w:tab/>
      </w:r>
      <w:r w:rsidR="00F82DD3" w:rsidRPr="0031528F">
        <w:rPr>
          <w:rFonts w:ascii="Arial" w:hAnsi="Arial" w:cs="Arial"/>
          <w:b/>
          <w:color w:val="000000"/>
          <w:u w:val="single"/>
        </w:rPr>
        <w:t>The publication of and access to information relating to remuneration of chief officers</w:t>
      </w:r>
    </w:p>
    <w:p w14:paraId="5398539C" w14:textId="77777777" w:rsidR="00F82DD3" w:rsidRPr="0031528F" w:rsidRDefault="00F82DD3" w:rsidP="00F82DD3">
      <w:pPr>
        <w:pStyle w:val="NormalWeb"/>
        <w:shd w:val="clear" w:color="auto" w:fill="FFFFFF"/>
        <w:spacing w:before="0" w:beforeAutospacing="0" w:after="0" w:afterAutospacing="0" w:line="240" w:lineRule="auto"/>
        <w:ind w:left="720"/>
        <w:rPr>
          <w:rFonts w:ascii="Arial" w:hAnsi="Arial" w:cs="Arial"/>
          <w:color w:val="000000"/>
        </w:rPr>
      </w:pPr>
    </w:p>
    <w:p w14:paraId="15CC609D" w14:textId="77777777" w:rsidR="00F82DD3" w:rsidRPr="0031528F" w:rsidRDefault="00F82DD3" w:rsidP="00F82DD3">
      <w:pPr>
        <w:pStyle w:val="NormalWeb"/>
        <w:shd w:val="clear" w:color="auto" w:fill="FFFFFF"/>
        <w:spacing w:before="0" w:beforeAutospacing="0" w:after="0" w:afterAutospacing="0" w:line="240" w:lineRule="auto"/>
        <w:ind w:left="720"/>
        <w:rPr>
          <w:rFonts w:ascii="Arial" w:hAnsi="Arial" w:cs="Arial"/>
          <w:color w:val="000000"/>
        </w:rPr>
      </w:pPr>
      <w:r w:rsidRPr="0031528F">
        <w:rPr>
          <w:rFonts w:ascii="Arial" w:hAnsi="Arial" w:cs="Arial"/>
          <w:color w:val="000000"/>
        </w:rPr>
        <w:t xml:space="preserve">The annual pay policy statement </w:t>
      </w:r>
      <w:r w:rsidR="0017239A" w:rsidRPr="0031528F">
        <w:rPr>
          <w:rFonts w:ascii="Arial" w:hAnsi="Arial" w:cs="Arial"/>
          <w:color w:val="000000"/>
        </w:rPr>
        <w:t xml:space="preserve">is </w:t>
      </w:r>
      <w:r w:rsidRPr="0031528F">
        <w:rPr>
          <w:rFonts w:ascii="Arial" w:hAnsi="Arial" w:cs="Arial"/>
          <w:color w:val="000000"/>
        </w:rPr>
        <w:t xml:space="preserve">published on the Spelthorne Borough Council website where it can be easily accessed by </w:t>
      </w:r>
      <w:proofErr w:type="gramStart"/>
      <w:r w:rsidRPr="0031528F">
        <w:rPr>
          <w:rFonts w:ascii="Arial" w:hAnsi="Arial" w:cs="Arial"/>
          <w:color w:val="000000"/>
        </w:rPr>
        <w:t>tax payers</w:t>
      </w:r>
      <w:proofErr w:type="gramEnd"/>
      <w:r w:rsidRPr="0031528F">
        <w:rPr>
          <w:rFonts w:ascii="Arial" w:hAnsi="Arial" w:cs="Arial"/>
          <w:color w:val="000000"/>
        </w:rPr>
        <w:t xml:space="preserve"> and external organisations.</w:t>
      </w:r>
    </w:p>
    <w:p w14:paraId="5CA331D0" w14:textId="77777777" w:rsidR="00F82DD3" w:rsidRPr="0031528F" w:rsidRDefault="00F82DD3" w:rsidP="007A6F9D">
      <w:pPr>
        <w:pStyle w:val="NormalWeb"/>
        <w:shd w:val="clear" w:color="auto" w:fill="FFFFFF"/>
        <w:spacing w:before="0" w:beforeAutospacing="0" w:after="0" w:afterAutospacing="0" w:line="240" w:lineRule="auto"/>
        <w:rPr>
          <w:rFonts w:ascii="Arial" w:hAnsi="Arial" w:cs="Arial"/>
          <w:b/>
          <w:color w:val="000000"/>
        </w:rPr>
      </w:pPr>
    </w:p>
    <w:p w14:paraId="7BBADD0A" w14:textId="3EC71BEA" w:rsidR="00D24CCB" w:rsidRPr="0031528F" w:rsidRDefault="00436752" w:rsidP="009A2D21">
      <w:pPr>
        <w:pStyle w:val="NormalWeb"/>
        <w:shd w:val="clear" w:color="auto" w:fill="FFFFFF"/>
        <w:spacing w:before="0" w:beforeAutospacing="0" w:after="0" w:afterAutospacing="0"/>
        <w:rPr>
          <w:rFonts w:ascii="Arial" w:hAnsi="Arial" w:cs="Arial"/>
          <w:color w:val="000000"/>
        </w:rPr>
      </w:pPr>
      <w:r w:rsidRPr="0031528F">
        <w:rPr>
          <w:rFonts w:ascii="Arial" w:hAnsi="Arial" w:cs="Arial"/>
          <w:color w:val="000000"/>
        </w:rPr>
        <w:t xml:space="preserve">Appendix 1 </w:t>
      </w:r>
      <w:r w:rsidR="00D24CCB" w:rsidRPr="00D20D39">
        <w:rPr>
          <w:rFonts w:ascii="Arial" w:hAnsi="Arial" w:cs="Arial"/>
          <w:color w:val="000000"/>
        </w:rPr>
        <w:t xml:space="preserve">Pay Policy Statement effective </w:t>
      </w:r>
      <w:r w:rsidR="00470E79" w:rsidRPr="00D20D39">
        <w:rPr>
          <w:rFonts w:ascii="Arial" w:hAnsi="Arial" w:cs="Arial"/>
          <w:color w:val="000000"/>
        </w:rPr>
        <w:t xml:space="preserve">from </w:t>
      </w:r>
      <w:r w:rsidR="004D2B6C" w:rsidRPr="00D20D39">
        <w:rPr>
          <w:rFonts w:ascii="Arial" w:hAnsi="Arial" w:cs="Arial"/>
          <w:color w:val="000000"/>
        </w:rPr>
        <w:t>April 202</w:t>
      </w:r>
      <w:r w:rsidR="00347586">
        <w:rPr>
          <w:rFonts w:ascii="Arial" w:hAnsi="Arial" w:cs="Arial"/>
          <w:color w:val="000000"/>
        </w:rPr>
        <w:t>6</w:t>
      </w:r>
    </w:p>
    <w:p w14:paraId="4ABEB8BA" w14:textId="77777777" w:rsidR="005054D9" w:rsidRPr="0031528F" w:rsidRDefault="00465CB3" w:rsidP="009A2D21">
      <w:pPr>
        <w:pStyle w:val="NormalWeb"/>
        <w:shd w:val="clear" w:color="auto" w:fill="FFFFFF"/>
        <w:spacing w:before="0" w:beforeAutospacing="0" w:after="0" w:afterAutospacing="0"/>
        <w:rPr>
          <w:rFonts w:ascii="Arial" w:hAnsi="Arial" w:cs="Arial"/>
          <w:color w:val="000000"/>
        </w:rPr>
      </w:pPr>
      <w:r w:rsidRPr="0031528F">
        <w:rPr>
          <w:rFonts w:ascii="Arial" w:hAnsi="Arial" w:cs="Arial"/>
          <w:color w:val="000000"/>
        </w:rPr>
        <w:t xml:space="preserve">Appendix </w:t>
      </w:r>
      <w:r w:rsidR="00436752" w:rsidRPr="0031528F">
        <w:rPr>
          <w:rFonts w:ascii="Arial" w:hAnsi="Arial" w:cs="Arial"/>
          <w:color w:val="000000"/>
        </w:rPr>
        <w:t xml:space="preserve">2 </w:t>
      </w:r>
      <w:r w:rsidR="009A2D21" w:rsidRPr="0031528F">
        <w:rPr>
          <w:rFonts w:ascii="Arial" w:hAnsi="Arial" w:cs="Arial"/>
          <w:color w:val="000000"/>
        </w:rPr>
        <w:t>Discretion</w:t>
      </w:r>
      <w:r w:rsidR="004D2B6C" w:rsidRPr="0031528F">
        <w:rPr>
          <w:rFonts w:ascii="Arial" w:hAnsi="Arial" w:cs="Arial"/>
          <w:color w:val="000000"/>
        </w:rPr>
        <w:t xml:space="preserve">s </w:t>
      </w:r>
      <w:r w:rsidR="009A2D21" w:rsidRPr="0031528F">
        <w:rPr>
          <w:rFonts w:ascii="Arial" w:hAnsi="Arial" w:cs="Arial"/>
          <w:color w:val="000000"/>
        </w:rPr>
        <w:t>Policy</w:t>
      </w:r>
      <w:r w:rsidR="00D24CCB" w:rsidRPr="0031528F">
        <w:rPr>
          <w:rFonts w:ascii="Arial" w:hAnsi="Arial" w:cs="Arial"/>
          <w:color w:val="000000"/>
        </w:rPr>
        <w:t xml:space="preserve"> </w:t>
      </w:r>
    </w:p>
    <w:sectPr w:rsidR="005054D9" w:rsidRPr="0031528F" w:rsidSect="00D24CCB">
      <w:headerReference w:type="default" r:id="rId11"/>
      <w:footerReference w:type="default" r:id="rId12"/>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275F" w14:textId="77777777" w:rsidR="00187BA5" w:rsidRDefault="00187BA5" w:rsidP="00C1048C">
      <w:r>
        <w:separator/>
      </w:r>
    </w:p>
  </w:endnote>
  <w:endnote w:type="continuationSeparator" w:id="0">
    <w:p w14:paraId="316B235A" w14:textId="77777777" w:rsidR="00187BA5" w:rsidRDefault="00187BA5" w:rsidP="00C1048C">
      <w:r>
        <w:continuationSeparator/>
      </w:r>
    </w:p>
  </w:endnote>
  <w:endnote w:type="continuationNotice" w:id="1">
    <w:p w14:paraId="5B8F3EEE" w14:textId="77777777" w:rsidR="00187BA5" w:rsidRDefault="00187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04373"/>
      <w:docPartObj>
        <w:docPartGallery w:val="Page Numbers (Bottom of Page)"/>
        <w:docPartUnique/>
      </w:docPartObj>
    </w:sdtPr>
    <w:sdtContent>
      <w:sdt>
        <w:sdtPr>
          <w:id w:val="1728636285"/>
          <w:docPartObj>
            <w:docPartGallery w:val="Page Numbers (Top of Page)"/>
            <w:docPartUnique/>
          </w:docPartObj>
        </w:sdtPr>
        <w:sdtContent>
          <w:p w14:paraId="373D4AB4" w14:textId="77777777" w:rsidR="0082231D" w:rsidRDefault="0082231D">
            <w:pPr>
              <w:pStyle w:val="Footer"/>
              <w:jc w:val="center"/>
            </w:pPr>
            <w:r w:rsidRPr="0082231D">
              <w:t xml:space="preserve">Page </w:t>
            </w:r>
            <w:r w:rsidRPr="0082231D">
              <w:rPr>
                <w:bCs/>
              </w:rPr>
              <w:fldChar w:fldCharType="begin"/>
            </w:r>
            <w:r w:rsidRPr="0082231D">
              <w:rPr>
                <w:bCs/>
              </w:rPr>
              <w:instrText xml:space="preserve"> PAGE </w:instrText>
            </w:r>
            <w:r w:rsidRPr="0082231D">
              <w:rPr>
                <w:bCs/>
              </w:rPr>
              <w:fldChar w:fldCharType="separate"/>
            </w:r>
            <w:r w:rsidR="00617B98">
              <w:rPr>
                <w:bCs/>
                <w:noProof/>
              </w:rPr>
              <w:t>2</w:t>
            </w:r>
            <w:r w:rsidRPr="0082231D">
              <w:rPr>
                <w:bCs/>
              </w:rPr>
              <w:fldChar w:fldCharType="end"/>
            </w:r>
            <w:r w:rsidRPr="0082231D">
              <w:t xml:space="preserve"> of </w:t>
            </w:r>
            <w:r w:rsidRPr="0082231D">
              <w:rPr>
                <w:bCs/>
              </w:rPr>
              <w:fldChar w:fldCharType="begin"/>
            </w:r>
            <w:r w:rsidRPr="0082231D">
              <w:rPr>
                <w:bCs/>
              </w:rPr>
              <w:instrText xml:space="preserve"> NUMPAGES  </w:instrText>
            </w:r>
            <w:r w:rsidRPr="0082231D">
              <w:rPr>
                <w:bCs/>
              </w:rPr>
              <w:fldChar w:fldCharType="separate"/>
            </w:r>
            <w:r w:rsidR="00617B98">
              <w:rPr>
                <w:bCs/>
                <w:noProof/>
              </w:rPr>
              <w:t>10</w:t>
            </w:r>
            <w:r w:rsidRPr="0082231D">
              <w:rPr>
                <w:bCs/>
              </w:rPr>
              <w:fldChar w:fldCharType="end"/>
            </w:r>
          </w:p>
        </w:sdtContent>
      </w:sdt>
    </w:sdtContent>
  </w:sdt>
  <w:p w14:paraId="4567BDC5" w14:textId="37284E54" w:rsidR="0082231D" w:rsidRPr="009B0744" w:rsidRDefault="2A675544">
    <w:pPr>
      <w:pStyle w:val="Footer"/>
      <w:rPr>
        <w:rFonts w:ascii="Arial" w:hAnsi="Arial" w:cs="Arial"/>
      </w:rPr>
    </w:pPr>
    <w:r w:rsidRPr="2A675544">
      <w:rPr>
        <w:rFonts w:ascii="Arial" w:hAnsi="Arial" w:cs="Arial"/>
      </w:rPr>
      <w:t>Updated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4760" w14:textId="77777777" w:rsidR="00187BA5" w:rsidRDefault="00187BA5" w:rsidP="00C1048C">
      <w:r>
        <w:separator/>
      </w:r>
    </w:p>
  </w:footnote>
  <w:footnote w:type="continuationSeparator" w:id="0">
    <w:p w14:paraId="7F738BFE" w14:textId="77777777" w:rsidR="00187BA5" w:rsidRDefault="00187BA5" w:rsidP="00C1048C">
      <w:r>
        <w:continuationSeparator/>
      </w:r>
    </w:p>
  </w:footnote>
  <w:footnote w:type="continuationNotice" w:id="1">
    <w:p w14:paraId="276875CA" w14:textId="77777777" w:rsidR="00187BA5" w:rsidRDefault="00187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CAE7" w14:textId="77777777" w:rsidR="0027749A" w:rsidRDefault="0027749A">
    <w:pPr>
      <w:pStyle w:val="Header"/>
      <w:rPr>
        <w:rFonts w:ascii="Arial" w:hAnsi="Arial" w:cs="Arial"/>
        <w:b/>
      </w:rPr>
    </w:pPr>
  </w:p>
  <w:p w14:paraId="4DA4CE71" w14:textId="627504B6" w:rsidR="00C1048C" w:rsidRPr="006B618C" w:rsidRDefault="006B618C">
    <w:pPr>
      <w:pStyle w:val="Header"/>
      <w:rPr>
        <w:rFonts w:ascii="Arial" w:hAnsi="Arial" w:cs="Arial"/>
        <w:b/>
      </w:rPr>
    </w:pPr>
    <w:r w:rsidRPr="006B618C">
      <w:rPr>
        <w:rFonts w:ascii="Arial" w:hAnsi="Arial" w:cs="Arial"/>
        <w:b/>
      </w:rPr>
      <w:t>Pay Policy Statement for 20</w:t>
    </w:r>
    <w:r w:rsidR="00CD68F3">
      <w:rPr>
        <w:rFonts w:ascii="Arial" w:hAnsi="Arial" w:cs="Arial"/>
        <w:b/>
      </w:rPr>
      <w:t>2</w:t>
    </w:r>
    <w:r w:rsidR="00464493">
      <w:rPr>
        <w:rFonts w:ascii="Arial" w:hAnsi="Arial" w:cs="Arial"/>
        <w:b/>
      </w:rPr>
      <w:t>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7AA"/>
    <w:multiLevelType w:val="multilevel"/>
    <w:tmpl w:val="4C5843F6"/>
    <w:lvl w:ilvl="0">
      <w:start w:val="1"/>
      <w:numFmt w:val="decimal"/>
      <w:pStyle w:val="Mainnumber"/>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pStyle w:val="Subnumber"/>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lowerLetter"/>
      <w:lvlText w:val="(%3)"/>
      <w:lvlJc w:val="left"/>
      <w:pPr>
        <w:tabs>
          <w:tab w:val="num" w:pos="1304"/>
        </w:tabs>
        <w:ind w:left="1304" w:hanging="567"/>
      </w:pPr>
      <w:rPr>
        <w:rFonts w:ascii="Arial" w:hAnsi="Arial" w:hint="default"/>
        <w:b w:val="0"/>
        <w:i w:val="0"/>
        <w:caps w:val="0"/>
        <w:strike w:val="0"/>
        <w:dstrike w:val="0"/>
        <w:vanish w:val="0"/>
        <w:color w:val="000000"/>
        <w:sz w:val="24"/>
        <w:vertAlign w:val="baseline"/>
      </w:rPr>
    </w:lvl>
    <w:lvl w:ilvl="3">
      <w:start w:val="1"/>
      <w:numFmt w:val="lowerRoman"/>
      <w:lvlText w:val="%4)"/>
      <w:lvlJc w:val="left"/>
      <w:pPr>
        <w:tabs>
          <w:tab w:val="num" w:pos="2024"/>
        </w:tabs>
        <w:ind w:left="1871" w:hanging="567"/>
      </w:pPr>
      <w:rPr>
        <w:rFonts w:ascii="Arial" w:hAnsi="Arial" w:hint="default"/>
        <w:b w:val="0"/>
        <w:i w:val="0"/>
        <w:caps w:val="0"/>
        <w:strike w:val="0"/>
        <w:dstrike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5D4AE3"/>
    <w:multiLevelType w:val="hybridMultilevel"/>
    <w:tmpl w:val="4BCE7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46469"/>
    <w:multiLevelType w:val="multilevel"/>
    <w:tmpl w:val="89E0D0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261A9"/>
    <w:multiLevelType w:val="hybridMultilevel"/>
    <w:tmpl w:val="D458A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841F4A"/>
    <w:multiLevelType w:val="hybridMultilevel"/>
    <w:tmpl w:val="0B9E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37A3E"/>
    <w:multiLevelType w:val="hybridMultilevel"/>
    <w:tmpl w:val="FF54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362E4"/>
    <w:multiLevelType w:val="hybridMultilevel"/>
    <w:tmpl w:val="D9EE3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60767"/>
    <w:multiLevelType w:val="hybridMultilevel"/>
    <w:tmpl w:val="363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27E2F"/>
    <w:multiLevelType w:val="hybridMultilevel"/>
    <w:tmpl w:val="29EA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B647E"/>
    <w:multiLevelType w:val="hybridMultilevel"/>
    <w:tmpl w:val="E164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2B73"/>
    <w:multiLevelType w:val="multilevel"/>
    <w:tmpl w:val="E8909288"/>
    <w:lvl w:ilvl="0">
      <w:start w:val="1"/>
      <w:numFmt w:val="decimal"/>
      <w:lvlText w:val="%1"/>
      <w:lvlJc w:val="left"/>
      <w:pPr>
        <w:ind w:left="720" w:hanging="360"/>
      </w:pPr>
      <w:rPr>
        <w:rFonts w:hint="default"/>
      </w:rPr>
    </w:lvl>
    <w:lvl w:ilvl="1">
      <w:start w:val="3"/>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F72B4"/>
    <w:multiLevelType w:val="multilevel"/>
    <w:tmpl w:val="6EF2ACA8"/>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B4E39A3"/>
    <w:multiLevelType w:val="hybridMultilevel"/>
    <w:tmpl w:val="61D6E8B4"/>
    <w:lvl w:ilvl="0" w:tplc="EEBA08FC">
      <w:start w:val="1"/>
      <w:numFmt w:val="bullet"/>
      <w:lvlText w:val=""/>
      <w:lvlJc w:val="left"/>
      <w:pPr>
        <w:ind w:left="1353"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7D0299"/>
    <w:multiLevelType w:val="hybridMultilevel"/>
    <w:tmpl w:val="A1E8BC0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5BB56EE3"/>
    <w:multiLevelType w:val="hybridMultilevel"/>
    <w:tmpl w:val="09929804"/>
    <w:lvl w:ilvl="0" w:tplc="08090017">
      <w:start w:val="1"/>
      <w:numFmt w:val="lowerLetter"/>
      <w:lvlText w:val="%1)"/>
      <w:lvlJc w:val="left"/>
      <w:pPr>
        <w:ind w:left="1091" w:hanging="360"/>
      </w:pPr>
      <w:rPr>
        <w:rFonts w:hint="default"/>
      </w:rPr>
    </w:lvl>
    <w:lvl w:ilvl="1" w:tplc="08090019">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15" w15:restartNumberingAfterBreak="0">
    <w:nsid w:val="6D411B81"/>
    <w:multiLevelType w:val="multilevel"/>
    <w:tmpl w:val="A93C026C"/>
    <w:lvl w:ilvl="0">
      <w:start w:val="3"/>
      <w:numFmt w:val="decimal"/>
      <w:lvlText w:val="%1"/>
      <w:lvlJc w:val="left"/>
      <w:pPr>
        <w:tabs>
          <w:tab w:val="num" w:pos="720"/>
        </w:tabs>
        <w:ind w:left="720" w:hanging="720"/>
      </w:pPr>
      <w:rPr>
        <w:rFonts w:cs="Times New Roman"/>
        <w:b/>
      </w:rPr>
    </w:lvl>
    <w:lvl w:ilvl="1">
      <w:start w:val="12"/>
      <w:numFmt w:val="decimal"/>
      <w:lvlText w:val="%1.%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6" w15:restartNumberingAfterBreak="0">
    <w:nsid w:val="6DD9738C"/>
    <w:multiLevelType w:val="multilevel"/>
    <w:tmpl w:val="24FEA39A"/>
    <w:lvl w:ilvl="0">
      <w:start w:val="3"/>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80100418">
    <w:abstractNumId w:val="4"/>
  </w:num>
  <w:num w:numId="2" w16cid:durableId="836921955">
    <w:abstractNumId w:val="9"/>
  </w:num>
  <w:num w:numId="3" w16cid:durableId="33703670">
    <w:abstractNumId w:val="8"/>
  </w:num>
  <w:num w:numId="4" w16cid:durableId="756247536">
    <w:abstractNumId w:val="14"/>
  </w:num>
  <w:num w:numId="5" w16cid:durableId="1022703817">
    <w:abstractNumId w:val="1"/>
  </w:num>
  <w:num w:numId="6" w16cid:durableId="574323990">
    <w:abstractNumId w:val="6"/>
  </w:num>
  <w:num w:numId="7" w16cid:durableId="56054199">
    <w:abstractNumId w:val="10"/>
  </w:num>
  <w:num w:numId="8" w16cid:durableId="529416482">
    <w:abstractNumId w:val="2"/>
  </w:num>
  <w:num w:numId="9" w16cid:durableId="891500294">
    <w:abstractNumId w:val="11"/>
  </w:num>
  <w:num w:numId="10" w16cid:durableId="861473367">
    <w:abstractNumId w:val="15"/>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544951">
    <w:abstractNumId w:val="16"/>
  </w:num>
  <w:num w:numId="12" w16cid:durableId="1561092431">
    <w:abstractNumId w:val="13"/>
  </w:num>
  <w:num w:numId="13" w16cid:durableId="850529767">
    <w:abstractNumId w:val="5"/>
  </w:num>
  <w:num w:numId="14" w16cid:durableId="1140029245">
    <w:abstractNumId w:val="7"/>
  </w:num>
  <w:num w:numId="15" w16cid:durableId="1285886086">
    <w:abstractNumId w:val="12"/>
  </w:num>
  <w:num w:numId="16" w16cid:durableId="720784698">
    <w:abstractNumId w:val="0"/>
  </w:num>
  <w:num w:numId="17" w16cid:durableId="1173959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D9"/>
    <w:rsid w:val="00000078"/>
    <w:rsid w:val="00011951"/>
    <w:rsid w:val="0002233F"/>
    <w:rsid w:val="00023E39"/>
    <w:rsid w:val="00024D0A"/>
    <w:rsid w:val="00024D89"/>
    <w:rsid w:val="0003050D"/>
    <w:rsid w:val="00031D84"/>
    <w:rsid w:val="0003207C"/>
    <w:rsid w:val="00034AD8"/>
    <w:rsid w:val="00036013"/>
    <w:rsid w:val="0004055A"/>
    <w:rsid w:val="00040CB4"/>
    <w:rsid w:val="000441FA"/>
    <w:rsid w:val="00061354"/>
    <w:rsid w:val="00063504"/>
    <w:rsid w:val="0006620C"/>
    <w:rsid w:val="0006628A"/>
    <w:rsid w:val="00067EA9"/>
    <w:rsid w:val="00075171"/>
    <w:rsid w:val="0007716C"/>
    <w:rsid w:val="00081CE3"/>
    <w:rsid w:val="000826D1"/>
    <w:rsid w:val="0009081E"/>
    <w:rsid w:val="00095BBE"/>
    <w:rsid w:val="0009767D"/>
    <w:rsid w:val="000A1130"/>
    <w:rsid w:val="000A1741"/>
    <w:rsid w:val="000B1C17"/>
    <w:rsid w:val="000B59FE"/>
    <w:rsid w:val="000B5AC6"/>
    <w:rsid w:val="000C2941"/>
    <w:rsid w:val="000C7FFA"/>
    <w:rsid w:val="000D107A"/>
    <w:rsid w:val="000D7FA1"/>
    <w:rsid w:val="000E45A5"/>
    <w:rsid w:val="000E6790"/>
    <w:rsid w:val="000F3E41"/>
    <w:rsid w:val="000F65E6"/>
    <w:rsid w:val="0010067E"/>
    <w:rsid w:val="001143A8"/>
    <w:rsid w:val="00120A82"/>
    <w:rsid w:val="0012486F"/>
    <w:rsid w:val="00131C81"/>
    <w:rsid w:val="00133B0B"/>
    <w:rsid w:val="00133BDF"/>
    <w:rsid w:val="001402F4"/>
    <w:rsid w:val="001422C7"/>
    <w:rsid w:val="00142361"/>
    <w:rsid w:val="00145259"/>
    <w:rsid w:val="00146D83"/>
    <w:rsid w:val="001504D0"/>
    <w:rsid w:val="00150CEF"/>
    <w:rsid w:val="00153A6C"/>
    <w:rsid w:val="00153C36"/>
    <w:rsid w:val="00160F2C"/>
    <w:rsid w:val="00161857"/>
    <w:rsid w:val="00164571"/>
    <w:rsid w:val="0016510E"/>
    <w:rsid w:val="00166C15"/>
    <w:rsid w:val="00170267"/>
    <w:rsid w:val="0017124A"/>
    <w:rsid w:val="0017239A"/>
    <w:rsid w:val="00183C0E"/>
    <w:rsid w:val="00185D8B"/>
    <w:rsid w:val="00187509"/>
    <w:rsid w:val="00187BA5"/>
    <w:rsid w:val="001926E0"/>
    <w:rsid w:val="001948E0"/>
    <w:rsid w:val="00194B4E"/>
    <w:rsid w:val="001964DF"/>
    <w:rsid w:val="001A2B69"/>
    <w:rsid w:val="001A3102"/>
    <w:rsid w:val="001A5DAB"/>
    <w:rsid w:val="001B1694"/>
    <w:rsid w:val="001B2B6E"/>
    <w:rsid w:val="001B59CE"/>
    <w:rsid w:val="001B7B1A"/>
    <w:rsid w:val="001C09FC"/>
    <w:rsid w:val="001C13BA"/>
    <w:rsid w:val="001D130C"/>
    <w:rsid w:val="001D144C"/>
    <w:rsid w:val="001D285C"/>
    <w:rsid w:val="001D5982"/>
    <w:rsid w:val="001D7B42"/>
    <w:rsid w:val="001E255A"/>
    <w:rsid w:val="001E77AE"/>
    <w:rsid w:val="001E7B1D"/>
    <w:rsid w:val="001F2336"/>
    <w:rsid w:val="00200BDB"/>
    <w:rsid w:val="002070C7"/>
    <w:rsid w:val="0022141F"/>
    <w:rsid w:val="00223F5B"/>
    <w:rsid w:val="00230EC9"/>
    <w:rsid w:val="002314BC"/>
    <w:rsid w:val="00236A9A"/>
    <w:rsid w:val="002422C6"/>
    <w:rsid w:val="00242912"/>
    <w:rsid w:val="002435ED"/>
    <w:rsid w:val="0025409E"/>
    <w:rsid w:val="002579D1"/>
    <w:rsid w:val="002631EB"/>
    <w:rsid w:val="00266A99"/>
    <w:rsid w:val="00267B76"/>
    <w:rsid w:val="00272F9F"/>
    <w:rsid w:val="002755B7"/>
    <w:rsid w:val="00276392"/>
    <w:rsid w:val="0027749A"/>
    <w:rsid w:val="00281F8C"/>
    <w:rsid w:val="00283716"/>
    <w:rsid w:val="00284B5C"/>
    <w:rsid w:val="00287D0C"/>
    <w:rsid w:val="00291040"/>
    <w:rsid w:val="00297BDF"/>
    <w:rsid w:val="002A1035"/>
    <w:rsid w:val="002A62C5"/>
    <w:rsid w:val="002A76F7"/>
    <w:rsid w:val="002B5EF4"/>
    <w:rsid w:val="002B6013"/>
    <w:rsid w:val="002D0919"/>
    <w:rsid w:val="002D4367"/>
    <w:rsid w:val="002D4870"/>
    <w:rsid w:val="002D6ABC"/>
    <w:rsid w:val="002D7B26"/>
    <w:rsid w:val="002E120C"/>
    <w:rsid w:val="002E2FB4"/>
    <w:rsid w:val="002E5AAB"/>
    <w:rsid w:val="002E7B9B"/>
    <w:rsid w:val="002F1883"/>
    <w:rsid w:val="002F367C"/>
    <w:rsid w:val="002F3BFB"/>
    <w:rsid w:val="002F5A5E"/>
    <w:rsid w:val="002F7941"/>
    <w:rsid w:val="00301D36"/>
    <w:rsid w:val="0030378B"/>
    <w:rsid w:val="003051EE"/>
    <w:rsid w:val="00305BE3"/>
    <w:rsid w:val="003065C5"/>
    <w:rsid w:val="003119F6"/>
    <w:rsid w:val="00311AA7"/>
    <w:rsid w:val="00311DFB"/>
    <w:rsid w:val="00313AA3"/>
    <w:rsid w:val="0031528F"/>
    <w:rsid w:val="00316FC3"/>
    <w:rsid w:val="003172C5"/>
    <w:rsid w:val="00323E11"/>
    <w:rsid w:val="00324671"/>
    <w:rsid w:val="0033027D"/>
    <w:rsid w:val="003338E6"/>
    <w:rsid w:val="00333D66"/>
    <w:rsid w:val="003433E0"/>
    <w:rsid w:val="00346798"/>
    <w:rsid w:val="00347586"/>
    <w:rsid w:val="003478E4"/>
    <w:rsid w:val="0035177A"/>
    <w:rsid w:val="00354128"/>
    <w:rsid w:val="00365D9C"/>
    <w:rsid w:val="003664F1"/>
    <w:rsid w:val="003744F3"/>
    <w:rsid w:val="00374BB0"/>
    <w:rsid w:val="00375C1C"/>
    <w:rsid w:val="0037682D"/>
    <w:rsid w:val="0038231A"/>
    <w:rsid w:val="00383785"/>
    <w:rsid w:val="00390E24"/>
    <w:rsid w:val="00391F87"/>
    <w:rsid w:val="00393432"/>
    <w:rsid w:val="00394889"/>
    <w:rsid w:val="00396F3A"/>
    <w:rsid w:val="003975B1"/>
    <w:rsid w:val="003A0ABB"/>
    <w:rsid w:val="003A5852"/>
    <w:rsid w:val="003B183C"/>
    <w:rsid w:val="003B7A4F"/>
    <w:rsid w:val="003B7EB8"/>
    <w:rsid w:val="003C1644"/>
    <w:rsid w:val="003C21B7"/>
    <w:rsid w:val="003C5551"/>
    <w:rsid w:val="003D0CC3"/>
    <w:rsid w:val="003D29F7"/>
    <w:rsid w:val="003D513E"/>
    <w:rsid w:val="003D553A"/>
    <w:rsid w:val="003E3106"/>
    <w:rsid w:val="003E4D02"/>
    <w:rsid w:val="0040383D"/>
    <w:rsid w:val="004077A0"/>
    <w:rsid w:val="004119F9"/>
    <w:rsid w:val="00412751"/>
    <w:rsid w:val="004164A1"/>
    <w:rsid w:val="00417905"/>
    <w:rsid w:val="00421000"/>
    <w:rsid w:val="00425D23"/>
    <w:rsid w:val="0043304C"/>
    <w:rsid w:val="00434419"/>
    <w:rsid w:val="0043620C"/>
    <w:rsid w:val="00436752"/>
    <w:rsid w:val="00441A8D"/>
    <w:rsid w:val="00445AED"/>
    <w:rsid w:val="00446779"/>
    <w:rsid w:val="00446C44"/>
    <w:rsid w:val="0046028D"/>
    <w:rsid w:val="00464493"/>
    <w:rsid w:val="00465CB3"/>
    <w:rsid w:val="00470E79"/>
    <w:rsid w:val="004750D7"/>
    <w:rsid w:val="0047607B"/>
    <w:rsid w:val="00480CDA"/>
    <w:rsid w:val="0049114A"/>
    <w:rsid w:val="00492D85"/>
    <w:rsid w:val="004942D4"/>
    <w:rsid w:val="004957E6"/>
    <w:rsid w:val="004965F9"/>
    <w:rsid w:val="00497D0F"/>
    <w:rsid w:val="004A3626"/>
    <w:rsid w:val="004B42E4"/>
    <w:rsid w:val="004B4C1B"/>
    <w:rsid w:val="004B6E08"/>
    <w:rsid w:val="004B7F45"/>
    <w:rsid w:val="004C5B4F"/>
    <w:rsid w:val="004C5CF2"/>
    <w:rsid w:val="004C6249"/>
    <w:rsid w:val="004D2B6C"/>
    <w:rsid w:val="004D3273"/>
    <w:rsid w:val="004D5250"/>
    <w:rsid w:val="004D72DA"/>
    <w:rsid w:val="004E2638"/>
    <w:rsid w:val="004E29CF"/>
    <w:rsid w:val="004E4429"/>
    <w:rsid w:val="004F2F2C"/>
    <w:rsid w:val="004F42A4"/>
    <w:rsid w:val="004F455A"/>
    <w:rsid w:val="004F695B"/>
    <w:rsid w:val="004F6BC5"/>
    <w:rsid w:val="004F7CFA"/>
    <w:rsid w:val="00504463"/>
    <w:rsid w:val="00504BD5"/>
    <w:rsid w:val="005054D9"/>
    <w:rsid w:val="005556DC"/>
    <w:rsid w:val="00574305"/>
    <w:rsid w:val="005745EB"/>
    <w:rsid w:val="00575C62"/>
    <w:rsid w:val="00576C86"/>
    <w:rsid w:val="005820B3"/>
    <w:rsid w:val="00582E3B"/>
    <w:rsid w:val="005845D2"/>
    <w:rsid w:val="00584F62"/>
    <w:rsid w:val="0059186D"/>
    <w:rsid w:val="00593755"/>
    <w:rsid w:val="005A1F61"/>
    <w:rsid w:val="005A7CAD"/>
    <w:rsid w:val="005B5A1E"/>
    <w:rsid w:val="005B6FB7"/>
    <w:rsid w:val="005B703E"/>
    <w:rsid w:val="005C637A"/>
    <w:rsid w:val="005C6F35"/>
    <w:rsid w:val="005D2508"/>
    <w:rsid w:val="005E1CAB"/>
    <w:rsid w:val="005E1D06"/>
    <w:rsid w:val="005E3234"/>
    <w:rsid w:val="005E68AF"/>
    <w:rsid w:val="005F7926"/>
    <w:rsid w:val="00600CA4"/>
    <w:rsid w:val="006011BA"/>
    <w:rsid w:val="00604F04"/>
    <w:rsid w:val="0060641E"/>
    <w:rsid w:val="00606CFF"/>
    <w:rsid w:val="006106D0"/>
    <w:rsid w:val="00610769"/>
    <w:rsid w:val="00610C84"/>
    <w:rsid w:val="00617B98"/>
    <w:rsid w:val="006246D3"/>
    <w:rsid w:val="00625E9C"/>
    <w:rsid w:val="00631470"/>
    <w:rsid w:val="00633225"/>
    <w:rsid w:val="00643A62"/>
    <w:rsid w:val="00646BB7"/>
    <w:rsid w:val="00650DE2"/>
    <w:rsid w:val="00652241"/>
    <w:rsid w:val="00655119"/>
    <w:rsid w:val="00657954"/>
    <w:rsid w:val="00661F10"/>
    <w:rsid w:val="00665FC6"/>
    <w:rsid w:val="00666BD8"/>
    <w:rsid w:val="00666FAA"/>
    <w:rsid w:val="00673C14"/>
    <w:rsid w:val="00675D1F"/>
    <w:rsid w:val="00676A7E"/>
    <w:rsid w:val="006772DA"/>
    <w:rsid w:val="00682A97"/>
    <w:rsid w:val="0068665F"/>
    <w:rsid w:val="00687CE8"/>
    <w:rsid w:val="00692CCE"/>
    <w:rsid w:val="006950E1"/>
    <w:rsid w:val="00696475"/>
    <w:rsid w:val="006970CE"/>
    <w:rsid w:val="00697813"/>
    <w:rsid w:val="00697E37"/>
    <w:rsid w:val="006B616E"/>
    <w:rsid w:val="006B618C"/>
    <w:rsid w:val="006C244C"/>
    <w:rsid w:val="006C2CBF"/>
    <w:rsid w:val="006C2E66"/>
    <w:rsid w:val="006C310B"/>
    <w:rsid w:val="006C7D25"/>
    <w:rsid w:val="006D3FF0"/>
    <w:rsid w:val="006E6041"/>
    <w:rsid w:val="00701EAA"/>
    <w:rsid w:val="00706E25"/>
    <w:rsid w:val="00710363"/>
    <w:rsid w:val="00711F9A"/>
    <w:rsid w:val="00713BC3"/>
    <w:rsid w:val="00720389"/>
    <w:rsid w:val="0072084A"/>
    <w:rsid w:val="0072293F"/>
    <w:rsid w:val="00723163"/>
    <w:rsid w:val="007233C3"/>
    <w:rsid w:val="0073000E"/>
    <w:rsid w:val="00730305"/>
    <w:rsid w:val="00731150"/>
    <w:rsid w:val="0073607A"/>
    <w:rsid w:val="007360FE"/>
    <w:rsid w:val="007457F9"/>
    <w:rsid w:val="00745DEC"/>
    <w:rsid w:val="007463A4"/>
    <w:rsid w:val="007468E1"/>
    <w:rsid w:val="0075469A"/>
    <w:rsid w:val="007607D8"/>
    <w:rsid w:val="00762651"/>
    <w:rsid w:val="00764A46"/>
    <w:rsid w:val="0077029C"/>
    <w:rsid w:val="00775CE6"/>
    <w:rsid w:val="00777663"/>
    <w:rsid w:val="00780809"/>
    <w:rsid w:val="00781F2F"/>
    <w:rsid w:val="00784D6A"/>
    <w:rsid w:val="007907ED"/>
    <w:rsid w:val="007A05F9"/>
    <w:rsid w:val="007A1412"/>
    <w:rsid w:val="007A3A1D"/>
    <w:rsid w:val="007A5C5C"/>
    <w:rsid w:val="007A6F9D"/>
    <w:rsid w:val="007A7FEC"/>
    <w:rsid w:val="007B2FDF"/>
    <w:rsid w:val="007B3321"/>
    <w:rsid w:val="007C73EC"/>
    <w:rsid w:val="007C7721"/>
    <w:rsid w:val="007D0498"/>
    <w:rsid w:val="007D0C32"/>
    <w:rsid w:val="007D5C20"/>
    <w:rsid w:val="007E056B"/>
    <w:rsid w:val="007E57FD"/>
    <w:rsid w:val="007E73F8"/>
    <w:rsid w:val="007F4AC6"/>
    <w:rsid w:val="00805A31"/>
    <w:rsid w:val="00805BF0"/>
    <w:rsid w:val="00810537"/>
    <w:rsid w:val="0082231D"/>
    <w:rsid w:val="00825063"/>
    <w:rsid w:val="00826532"/>
    <w:rsid w:val="00827B6E"/>
    <w:rsid w:val="00830B90"/>
    <w:rsid w:val="0083310C"/>
    <w:rsid w:val="0083426E"/>
    <w:rsid w:val="00837426"/>
    <w:rsid w:val="00840AAC"/>
    <w:rsid w:val="00844E06"/>
    <w:rsid w:val="00847DD7"/>
    <w:rsid w:val="008517D1"/>
    <w:rsid w:val="00857955"/>
    <w:rsid w:val="00861439"/>
    <w:rsid w:val="0086347E"/>
    <w:rsid w:val="00863EB4"/>
    <w:rsid w:val="008646C8"/>
    <w:rsid w:val="00866A62"/>
    <w:rsid w:val="00873843"/>
    <w:rsid w:val="00875E5D"/>
    <w:rsid w:val="00883C63"/>
    <w:rsid w:val="00893C20"/>
    <w:rsid w:val="008953B7"/>
    <w:rsid w:val="008A107A"/>
    <w:rsid w:val="008A6C88"/>
    <w:rsid w:val="008B093E"/>
    <w:rsid w:val="008B3594"/>
    <w:rsid w:val="008B3EFB"/>
    <w:rsid w:val="008B6815"/>
    <w:rsid w:val="008B746B"/>
    <w:rsid w:val="008C4D71"/>
    <w:rsid w:val="008C7005"/>
    <w:rsid w:val="008D0E74"/>
    <w:rsid w:val="008E34CB"/>
    <w:rsid w:val="008E3B9A"/>
    <w:rsid w:val="008E4CFA"/>
    <w:rsid w:val="008F1533"/>
    <w:rsid w:val="008F6974"/>
    <w:rsid w:val="008F7B2B"/>
    <w:rsid w:val="00901306"/>
    <w:rsid w:val="00901362"/>
    <w:rsid w:val="00903804"/>
    <w:rsid w:val="00907202"/>
    <w:rsid w:val="00914E54"/>
    <w:rsid w:val="009173B1"/>
    <w:rsid w:val="0092189A"/>
    <w:rsid w:val="00933CE6"/>
    <w:rsid w:val="00936151"/>
    <w:rsid w:val="00940A07"/>
    <w:rsid w:val="00950273"/>
    <w:rsid w:val="00950333"/>
    <w:rsid w:val="00951A05"/>
    <w:rsid w:val="00956994"/>
    <w:rsid w:val="00964192"/>
    <w:rsid w:val="00974BE3"/>
    <w:rsid w:val="0098055B"/>
    <w:rsid w:val="00980B73"/>
    <w:rsid w:val="00980F79"/>
    <w:rsid w:val="00983497"/>
    <w:rsid w:val="009853BC"/>
    <w:rsid w:val="0099314B"/>
    <w:rsid w:val="00996757"/>
    <w:rsid w:val="00996F06"/>
    <w:rsid w:val="00997CEC"/>
    <w:rsid w:val="009A0A33"/>
    <w:rsid w:val="009A2D21"/>
    <w:rsid w:val="009A339A"/>
    <w:rsid w:val="009A7F7A"/>
    <w:rsid w:val="009B0744"/>
    <w:rsid w:val="009B41BF"/>
    <w:rsid w:val="009B6D83"/>
    <w:rsid w:val="009C071E"/>
    <w:rsid w:val="009C13B5"/>
    <w:rsid w:val="009D0A23"/>
    <w:rsid w:val="009D282B"/>
    <w:rsid w:val="009E4232"/>
    <w:rsid w:val="009E61A2"/>
    <w:rsid w:val="009F0693"/>
    <w:rsid w:val="009F2243"/>
    <w:rsid w:val="009F403B"/>
    <w:rsid w:val="009F5793"/>
    <w:rsid w:val="009F58B3"/>
    <w:rsid w:val="00A0124D"/>
    <w:rsid w:val="00A05514"/>
    <w:rsid w:val="00A065FA"/>
    <w:rsid w:val="00A104F1"/>
    <w:rsid w:val="00A10ABB"/>
    <w:rsid w:val="00A12EEA"/>
    <w:rsid w:val="00A16AD5"/>
    <w:rsid w:val="00A20BF4"/>
    <w:rsid w:val="00A217B6"/>
    <w:rsid w:val="00A30BB8"/>
    <w:rsid w:val="00A420AD"/>
    <w:rsid w:val="00A45ABC"/>
    <w:rsid w:val="00A4782A"/>
    <w:rsid w:val="00A50157"/>
    <w:rsid w:val="00A5411F"/>
    <w:rsid w:val="00A55DBA"/>
    <w:rsid w:val="00A56B70"/>
    <w:rsid w:val="00A6426E"/>
    <w:rsid w:val="00A751E3"/>
    <w:rsid w:val="00A77104"/>
    <w:rsid w:val="00A841A1"/>
    <w:rsid w:val="00A873D8"/>
    <w:rsid w:val="00A95A25"/>
    <w:rsid w:val="00AA2DC3"/>
    <w:rsid w:val="00AB08FA"/>
    <w:rsid w:val="00AB21A1"/>
    <w:rsid w:val="00AC261A"/>
    <w:rsid w:val="00AC48A7"/>
    <w:rsid w:val="00AC4B20"/>
    <w:rsid w:val="00AC5C17"/>
    <w:rsid w:val="00AC6389"/>
    <w:rsid w:val="00AD1822"/>
    <w:rsid w:val="00AD5FF1"/>
    <w:rsid w:val="00AE111C"/>
    <w:rsid w:val="00AE2F12"/>
    <w:rsid w:val="00AE4FC5"/>
    <w:rsid w:val="00AF06D7"/>
    <w:rsid w:val="00AF161E"/>
    <w:rsid w:val="00AF326B"/>
    <w:rsid w:val="00B034F9"/>
    <w:rsid w:val="00B03A15"/>
    <w:rsid w:val="00B075B0"/>
    <w:rsid w:val="00B1193F"/>
    <w:rsid w:val="00B12A85"/>
    <w:rsid w:val="00B12E6E"/>
    <w:rsid w:val="00B1383C"/>
    <w:rsid w:val="00B17EE7"/>
    <w:rsid w:val="00B23018"/>
    <w:rsid w:val="00B23E2A"/>
    <w:rsid w:val="00B243B1"/>
    <w:rsid w:val="00B32D62"/>
    <w:rsid w:val="00B33140"/>
    <w:rsid w:val="00B407A1"/>
    <w:rsid w:val="00B43A9A"/>
    <w:rsid w:val="00B44E74"/>
    <w:rsid w:val="00B451D7"/>
    <w:rsid w:val="00B4729E"/>
    <w:rsid w:val="00B65B06"/>
    <w:rsid w:val="00B7070F"/>
    <w:rsid w:val="00B74860"/>
    <w:rsid w:val="00B770AA"/>
    <w:rsid w:val="00B812B3"/>
    <w:rsid w:val="00B83C99"/>
    <w:rsid w:val="00BB012E"/>
    <w:rsid w:val="00BB0C0C"/>
    <w:rsid w:val="00BB2461"/>
    <w:rsid w:val="00BB5C08"/>
    <w:rsid w:val="00BC1656"/>
    <w:rsid w:val="00BC317A"/>
    <w:rsid w:val="00BD1716"/>
    <w:rsid w:val="00BD2D6F"/>
    <w:rsid w:val="00BD36DB"/>
    <w:rsid w:val="00BF1BF7"/>
    <w:rsid w:val="00BF2A53"/>
    <w:rsid w:val="00C00171"/>
    <w:rsid w:val="00C027E6"/>
    <w:rsid w:val="00C1048C"/>
    <w:rsid w:val="00C13811"/>
    <w:rsid w:val="00C178DC"/>
    <w:rsid w:val="00C209A1"/>
    <w:rsid w:val="00C302EA"/>
    <w:rsid w:val="00C32944"/>
    <w:rsid w:val="00C371E3"/>
    <w:rsid w:val="00C419F2"/>
    <w:rsid w:val="00C461F3"/>
    <w:rsid w:val="00C46D5B"/>
    <w:rsid w:val="00C5345B"/>
    <w:rsid w:val="00C57F0B"/>
    <w:rsid w:val="00C702B7"/>
    <w:rsid w:val="00C81819"/>
    <w:rsid w:val="00C829BD"/>
    <w:rsid w:val="00C82B10"/>
    <w:rsid w:val="00C8379C"/>
    <w:rsid w:val="00C8572F"/>
    <w:rsid w:val="00CB3486"/>
    <w:rsid w:val="00CB5A62"/>
    <w:rsid w:val="00CC3A4B"/>
    <w:rsid w:val="00CC6D0D"/>
    <w:rsid w:val="00CC6E3C"/>
    <w:rsid w:val="00CD2D79"/>
    <w:rsid w:val="00CD33B0"/>
    <w:rsid w:val="00CD68F3"/>
    <w:rsid w:val="00CD7849"/>
    <w:rsid w:val="00CE0A9C"/>
    <w:rsid w:val="00CE1784"/>
    <w:rsid w:val="00CE7D9F"/>
    <w:rsid w:val="00CF0DC5"/>
    <w:rsid w:val="00CF0F54"/>
    <w:rsid w:val="00CF3CFE"/>
    <w:rsid w:val="00CF5EA3"/>
    <w:rsid w:val="00D0011A"/>
    <w:rsid w:val="00D001D5"/>
    <w:rsid w:val="00D0075C"/>
    <w:rsid w:val="00D0090E"/>
    <w:rsid w:val="00D00919"/>
    <w:rsid w:val="00D03946"/>
    <w:rsid w:val="00D04400"/>
    <w:rsid w:val="00D066B4"/>
    <w:rsid w:val="00D152C3"/>
    <w:rsid w:val="00D20D39"/>
    <w:rsid w:val="00D24144"/>
    <w:rsid w:val="00D24CCB"/>
    <w:rsid w:val="00D3369D"/>
    <w:rsid w:val="00D45996"/>
    <w:rsid w:val="00D479A0"/>
    <w:rsid w:val="00D52B18"/>
    <w:rsid w:val="00D56E5F"/>
    <w:rsid w:val="00D61D9D"/>
    <w:rsid w:val="00D63622"/>
    <w:rsid w:val="00D63980"/>
    <w:rsid w:val="00D67D9C"/>
    <w:rsid w:val="00D70273"/>
    <w:rsid w:val="00D73FD3"/>
    <w:rsid w:val="00D7691A"/>
    <w:rsid w:val="00D7798A"/>
    <w:rsid w:val="00D77A20"/>
    <w:rsid w:val="00D81976"/>
    <w:rsid w:val="00D82B12"/>
    <w:rsid w:val="00D83269"/>
    <w:rsid w:val="00D864CE"/>
    <w:rsid w:val="00D914B0"/>
    <w:rsid w:val="00D9187E"/>
    <w:rsid w:val="00D9436F"/>
    <w:rsid w:val="00D94DBB"/>
    <w:rsid w:val="00DA1AEA"/>
    <w:rsid w:val="00DA4333"/>
    <w:rsid w:val="00DB229E"/>
    <w:rsid w:val="00DB3995"/>
    <w:rsid w:val="00DB55B1"/>
    <w:rsid w:val="00DB700C"/>
    <w:rsid w:val="00DC6454"/>
    <w:rsid w:val="00DD1CF8"/>
    <w:rsid w:val="00DD42C8"/>
    <w:rsid w:val="00DE14B0"/>
    <w:rsid w:val="00DE19D9"/>
    <w:rsid w:val="00DE2A8C"/>
    <w:rsid w:val="00DF2E16"/>
    <w:rsid w:val="00DF56CF"/>
    <w:rsid w:val="00DF5A89"/>
    <w:rsid w:val="00E0422F"/>
    <w:rsid w:val="00E06E28"/>
    <w:rsid w:val="00E10ADB"/>
    <w:rsid w:val="00E13116"/>
    <w:rsid w:val="00E1568A"/>
    <w:rsid w:val="00E15F8A"/>
    <w:rsid w:val="00E2341E"/>
    <w:rsid w:val="00E26C06"/>
    <w:rsid w:val="00E3198A"/>
    <w:rsid w:val="00E31ACB"/>
    <w:rsid w:val="00E33839"/>
    <w:rsid w:val="00E36D16"/>
    <w:rsid w:val="00E44534"/>
    <w:rsid w:val="00E522A4"/>
    <w:rsid w:val="00E55B49"/>
    <w:rsid w:val="00E57DE5"/>
    <w:rsid w:val="00E6434F"/>
    <w:rsid w:val="00E70ED5"/>
    <w:rsid w:val="00E72C8E"/>
    <w:rsid w:val="00E761D0"/>
    <w:rsid w:val="00E76802"/>
    <w:rsid w:val="00E82B71"/>
    <w:rsid w:val="00E83924"/>
    <w:rsid w:val="00E92D57"/>
    <w:rsid w:val="00E93684"/>
    <w:rsid w:val="00E97AFE"/>
    <w:rsid w:val="00E97D05"/>
    <w:rsid w:val="00EA2027"/>
    <w:rsid w:val="00EA6FA1"/>
    <w:rsid w:val="00EB4A0A"/>
    <w:rsid w:val="00EB52CF"/>
    <w:rsid w:val="00EB602A"/>
    <w:rsid w:val="00EB6524"/>
    <w:rsid w:val="00EC0E52"/>
    <w:rsid w:val="00EC2C46"/>
    <w:rsid w:val="00EC399D"/>
    <w:rsid w:val="00EC534A"/>
    <w:rsid w:val="00EC6C1A"/>
    <w:rsid w:val="00EC6FC1"/>
    <w:rsid w:val="00EC753B"/>
    <w:rsid w:val="00EC775F"/>
    <w:rsid w:val="00ED17A4"/>
    <w:rsid w:val="00ED24BB"/>
    <w:rsid w:val="00ED273E"/>
    <w:rsid w:val="00ED48C3"/>
    <w:rsid w:val="00ED6808"/>
    <w:rsid w:val="00EE267E"/>
    <w:rsid w:val="00EF584B"/>
    <w:rsid w:val="00F04927"/>
    <w:rsid w:val="00F067CC"/>
    <w:rsid w:val="00F14640"/>
    <w:rsid w:val="00F27225"/>
    <w:rsid w:val="00F32677"/>
    <w:rsid w:val="00F32DFF"/>
    <w:rsid w:val="00F33111"/>
    <w:rsid w:val="00F34A1F"/>
    <w:rsid w:val="00F34B08"/>
    <w:rsid w:val="00F36F5F"/>
    <w:rsid w:val="00F3791E"/>
    <w:rsid w:val="00F456AE"/>
    <w:rsid w:val="00F46E1C"/>
    <w:rsid w:val="00F5324C"/>
    <w:rsid w:val="00F533B2"/>
    <w:rsid w:val="00F573AC"/>
    <w:rsid w:val="00F6152A"/>
    <w:rsid w:val="00F618D0"/>
    <w:rsid w:val="00F64239"/>
    <w:rsid w:val="00F65C50"/>
    <w:rsid w:val="00F74778"/>
    <w:rsid w:val="00F748B2"/>
    <w:rsid w:val="00F82DD3"/>
    <w:rsid w:val="00F865C8"/>
    <w:rsid w:val="00F8673F"/>
    <w:rsid w:val="00F9051B"/>
    <w:rsid w:val="00F96B74"/>
    <w:rsid w:val="00FA117D"/>
    <w:rsid w:val="00FA2856"/>
    <w:rsid w:val="00FA34FC"/>
    <w:rsid w:val="00FA3E25"/>
    <w:rsid w:val="00FA5641"/>
    <w:rsid w:val="00FA641C"/>
    <w:rsid w:val="00FA7634"/>
    <w:rsid w:val="00FB1523"/>
    <w:rsid w:val="00FB7FF0"/>
    <w:rsid w:val="00FC2A2F"/>
    <w:rsid w:val="00FC53D9"/>
    <w:rsid w:val="00FC7386"/>
    <w:rsid w:val="00FD09A0"/>
    <w:rsid w:val="00FD4E78"/>
    <w:rsid w:val="00FD54A1"/>
    <w:rsid w:val="00FE538C"/>
    <w:rsid w:val="00FF4E9F"/>
    <w:rsid w:val="00FF5250"/>
    <w:rsid w:val="00FF573F"/>
    <w:rsid w:val="01A77534"/>
    <w:rsid w:val="0344614A"/>
    <w:rsid w:val="06C8A411"/>
    <w:rsid w:val="14B5562A"/>
    <w:rsid w:val="19F762D1"/>
    <w:rsid w:val="1E5CBD17"/>
    <w:rsid w:val="23B7EBBD"/>
    <w:rsid w:val="242B5AD3"/>
    <w:rsid w:val="258FF84C"/>
    <w:rsid w:val="2A675544"/>
    <w:rsid w:val="2ED11E82"/>
    <w:rsid w:val="32525C2D"/>
    <w:rsid w:val="35FD7949"/>
    <w:rsid w:val="3625F7DB"/>
    <w:rsid w:val="388F75E0"/>
    <w:rsid w:val="38BA970D"/>
    <w:rsid w:val="3C91F48F"/>
    <w:rsid w:val="3C99C5CE"/>
    <w:rsid w:val="40238A01"/>
    <w:rsid w:val="49327550"/>
    <w:rsid w:val="4BFB0F57"/>
    <w:rsid w:val="4DBBA549"/>
    <w:rsid w:val="5179A925"/>
    <w:rsid w:val="51E1C65F"/>
    <w:rsid w:val="57E31865"/>
    <w:rsid w:val="5E0F3EB4"/>
    <w:rsid w:val="5E7E0DE5"/>
    <w:rsid w:val="69A4BE87"/>
    <w:rsid w:val="708E75F9"/>
    <w:rsid w:val="717C0538"/>
    <w:rsid w:val="743653C9"/>
    <w:rsid w:val="77AEE083"/>
    <w:rsid w:val="78B34C77"/>
    <w:rsid w:val="7B57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9E8EE"/>
  <w15:docId w15:val="{9BC47C7B-201A-4060-803B-7BEAE5F4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4D9"/>
    <w:rPr>
      <w:rFonts w:ascii="Times New Roman" w:hAnsi="Times New Roman" w:cs="Times New Roman"/>
      <w:lang w:eastAsia="en-US"/>
    </w:rPr>
  </w:style>
  <w:style w:type="paragraph" w:styleId="Heading1">
    <w:name w:val="heading 1"/>
    <w:basedOn w:val="Normal"/>
    <w:next w:val="Normal"/>
    <w:link w:val="Heading1Char1"/>
    <w:uiPriority w:val="99"/>
    <w:qFormat/>
    <w:rsid w:val="005054D9"/>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054D9"/>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99"/>
    <w:qFormat/>
    <w:rsid w:val="005054D9"/>
    <w:pPr>
      <w:ind w:left="720"/>
      <w:contextualSpacing/>
    </w:pPr>
  </w:style>
  <w:style w:type="paragraph" w:styleId="NormalWeb">
    <w:name w:val="Normal (Web)"/>
    <w:basedOn w:val="Normal"/>
    <w:uiPriority w:val="99"/>
    <w:rsid w:val="005054D9"/>
    <w:pPr>
      <w:spacing w:before="100" w:beforeAutospacing="1" w:after="100" w:afterAutospacing="1" w:line="360" w:lineRule="atLeast"/>
    </w:pPr>
    <w:rPr>
      <w:rFonts w:ascii="Verdana" w:hAnsi="Verdana"/>
      <w:color w:val="333333"/>
      <w:lang w:eastAsia="en-GB"/>
    </w:rPr>
  </w:style>
  <w:style w:type="character" w:customStyle="1" w:styleId="Heading1Char1">
    <w:name w:val="Heading 1 Char1"/>
    <w:basedOn w:val="DefaultParagraphFont"/>
    <w:link w:val="Heading1"/>
    <w:uiPriority w:val="99"/>
    <w:locked/>
    <w:rsid w:val="005054D9"/>
    <w:rPr>
      <w:b/>
      <w:bCs/>
      <w:lang w:eastAsia="en-US"/>
    </w:rPr>
  </w:style>
  <w:style w:type="table" w:styleId="TableGrid">
    <w:name w:val="Table Grid"/>
    <w:basedOn w:val="TableNormal"/>
    <w:rsid w:val="009F5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63504"/>
    <w:rPr>
      <w:rFonts w:ascii="Tahoma" w:hAnsi="Tahoma" w:cs="Tahoma"/>
      <w:sz w:val="16"/>
      <w:szCs w:val="16"/>
    </w:rPr>
  </w:style>
  <w:style w:type="character" w:customStyle="1" w:styleId="BalloonTextChar">
    <w:name w:val="Balloon Text Char"/>
    <w:basedOn w:val="DefaultParagraphFont"/>
    <w:link w:val="BalloonText"/>
    <w:rsid w:val="00063504"/>
    <w:rPr>
      <w:rFonts w:ascii="Tahoma" w:hAnsi="Tahoma" w:cs="Tahoma"/>
      <w:sz w:val="16"/>
      <w:szCs w:val="16"/>
      <w:lang w:eastAsia="en-US"/>
    </w:rPr>
  </w:style>
  <w:style w:type="paragraph" w:styleId="Header">
    <w:name w:val="header"/>
    <w:basedOn w:val="Normal"/>
    <w:link w:val="HeaderChar"/>
    <w:unhideWhenUsed/>
    <w:rsid w:val="00C1048C"/>
    <w:pPr>
      <w:tabs>
        <w:tab w:val="center" w:pos="4513"/>
        <w:tab w:val="right" w:pos="9026"/>
      </w:tabs>
    </w:pPr>
  </w:style>
  <w:style w:type="character" w:customStyle="1" w:styleId="HeaderChar">
    <w:name w:val="Header Char"/>
    <w:basedOn w:val="DefaultParagraphFont"/>
    <w:link w:val="Header"/>
    <w:rsid w:val="00C1048C"/>
    <w:rPr>
      <w:rFonts w:ascii="Times New Roman" w:hAnsi="Times New Roman" w:cs="Times New Roman"/>
      <w:lang w:eastAsia="en-US"/>
    </w:rPr>
  </w:style>
  <w:style w:type="paragraph" w:styleId="Footer">
    <w:name w:val="footer"/>
    <w:basedOn w:val="Normal"/>
    <w:link w:val="FooterChar"/>
    <w:uiPriority w:val="99"/>
    <w:unhideWhenUsed/>
    <w:rsid w:val="00C1048C"/>
    <w:pPr>
      <w:tabs>
        <w:tab w:val="center" w:pos="4513"/>
        <w:tab w:val="right" w:pos="9026"/>
      </w:tabs>
    </w:pPr>
  </w:style>
  <w:style w:type="character" w:customStyle="1" w:styleId="FooterChar">
    <w:name w:val="Footer Char"/>
    <w:basedOn w:val="DefaultParagraphFont"/>
    <w:link w:val="Footer"/>
    <w:uiPriority w:val="99"/>
    <w:rsid w:val="00C1048C"/>
    <w:rPr>
      <w:rFonts w:ascii="Times New Roman" w:hAnsi="Times New Roman" w:cs="Times New Roman"/>
      <w:lang w:eastAsia="en-US"/>
    </w:rPr>
  </w:style>
  <w:style w:type="paragraph" w:customStyle="1" w:styleId="Mainnumber">
    <w:name w:val="Main number"/>
    <w:basedOn w:val="Normal"/>
    <w:link w:val="MainnumberChar"/>
    <w:qFormat/>
    <w:rsid w:val="00142361"/>
    <w:pPr>
      <w:numPr>
        <w:numId w:val="16"/>
      </w:numPr>
      <w:spacing w:after="120"/>
    </w:pPr>
    <w:rPr>
      <w:rFonts w:ascii="Arial" w:hAnsi="Arial" w:cs="Arial"/>
      <w:b/>
      <w:bCs/>
    </w:rPr>
  </w:style>
  <w:style w:type="paragraph" w:customStyle="1" w:styleId="Subnumber">
    <w:name w:val="Sub number"/>
    <w:basedOn w:val="Normal"/>
    <w:qFormat/>
    <w:rsid w:val="00142361"/>
    <w:pPr>
      <w:numPr>
        <w:ilvl w:val="1"/>
        <w:numId w:val="16"/>
      </w:numPr>
      <w:spacing w:after="120"/>
    </w:pPr>
    <w:rPr>
      <w:rFonts w:ascii="Arial" w:hAnsi="Arial" w:cs="Arial"/>
    </w:rPr>
  </w:style>
  <w:style w:type="character" w:customStyle="1" w:styleId="MainnumberChar">
    <w:name w:val="Main number Char"/>
    <w:basedOn w:val="DefaultParagraphFont"/>
    <w:link w:val="Mainnumber"/>
    <w:rsid w:val="00142361"/>
    <w:rPr>
      <w:b/>
      <w:bCs/>
      <w:lang w:eastAsia="en-US"/>
    </w:rPr>
  </w:style>
  <w:style w:type="character" w:styleId="CommentReference">
    <w:name w:val="annotation reference"/>
    <w:basedOn w:val="DefaultParagraphFont"/>
    <w:semiHidden/>
    <w:unhideWhenUsed/>
    <w:rsid w:val="007A05F9"/>
    <w:rPr>
      <w:sz w:val="16"/>
      <w:szCs w:val="16"/>
    </w:rPr>
  </w:style>
  <w:style w:type="paragraph" w:styleId="CommentText">
    <w:name w:val="annotation text"/>
    <w:basedOn w:val="Normal"/>
    <w:link w:val="CommentTextChar"/>
    <w:unhideWhenUsed/>
    <w:rsid w:val="007A05F9"/>
    <w:rPr>
      <w:sz w:val="20"/>
      <w:szCs w:val="20"/>
    </w:rPr>
  </w:style>
  <w:style w:type="character" w:customStyle="1" w:styleId="CommentTextChar">
    <w:name w:val="Comment Text Char"/>
    <w:basedOn w:val="DefaultParagraphFont"/>
    <w:link w:val="CommentText"/>
    <w:rsid w:val="007A05F9"/>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7A05F9"/>
    <w:rPr>
      <w:b/>
      <w:bCs/>
    </w:rPr>
  </w:style>
  <w:style w:type="character" w:customStyle="1" w:styleId="CommentSubjectChar">
    <w:name w:val="Comment Subject Char"/>
    <w:basedOn w:val="CommentTextChar"/>
    <w:link w:val="CommentSubject"/>
    <w:semiHidden/>
    <w:rsid w:val="007A05F9"/>
    <w:rPr>
      <w:rFonts w:ascii="Times New Roman" w:hAnsi="Times New Roman" w:cs="Times New Roman"/>
      <w:b/>
      <w:bCs/>
      <w:sz w:val="20"/>
      <w:szCs w:val="20"/>
      <w:lang w:eastAsia="en-US"/>
    </w:rPr>
  </w:style>
  <w:style w:type="paragraph" w:styleId="Revision">
    <w:name w:val="Revision"/>
    <w:hidden/>
    <w:uiPriority w:val="99"/>
    <w:semiHidden/>
    <w:rsid w:val="00346798"/>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116">
      <w:bodyDiv w:val="1"/>
      <w:marLeft w:val="0"/>
      <w:marRight w:val="0"/>
      <w:marTop w:val="0"/>
      <w:marBottom w:val="0"/>
      <w:divBdr>
        <w:top w:val="none" w:sz="0" w:space="0" w:color="auto"/>
        <w:left w:val="none" w:sz="0" w:space="0" w:color="auto"/>
        <w:bottom w:val="none" w:sz="0" w:space="0" w:color="auto"/>
        <w:right w:val="none" w:sz="0" w:space="0" w:color="auto"/>
      </w:divBdr>
    </w:div>
    <w:div w:id="672416959">
      <w:bodyDiv w:val="1"/>
      <w:marLeft w:val="0"/>
      <w:marRight w:val="0"/>
      <w:marTop w:val="0"/>
      <w:marBottom w:val="0"/>
      <w:divBdr>
        <w:top w:val="none" w:sz="0" w:space="0" w:color="auto"/>
        <w:left w:val="none" w:sz="0" w:space="0" w:color="auto"/>
        <w:bottom w:val="none" w:sz="0" w:space="0" w:color="auto"/>
        <w:right w:val="none" w:sz="0" w:space="0" w:color="auto"/>
      </w:divBdr>
    </w:div>
    <w:div w:id="1003901355">
      <w:bodyDiv w:val="1"/>
      <w:marLeft w:val="0"/>
      <w:marRight w:val="0"/>
      <w:marTop w:val="0"/>
      <w:marBottom w:val="0"/>
      <w:divBdr>
        <w:top w:val="none" w:sz="0" w:space="0" w:color="auto"/>
        <w:left w:val="none" w:sz="0" w:space="0" w:color="auto"/>
        <w:bottom w:val="none" w:sz="0" w:space="0" w:color="auto"/>
        <w:right w:val="none" w:sz="0" w:space="0" w:color="auto"/>
      </w:divBdr>
    </w:div>
    <w:div w:id="1206717031">
      <w:bodyDiv w:val="1"/>
      <w:marLeft w:val="0"/>
      <w:marRight w:val="0"/>
      <w:marTop w:val="0"/>
      <w:marBottom w:val="0"/>
      <w:divBdr>
        <w:top w:val="none" w:sz="0" w:space="0" w:color="auto"/>
        <w:left w:val="none" w:sz="0" w:space="0" w:color="auto"/>
        <w:bottom w:val="none" w:sz="0" w:space="0" w:color="auto"/>
        <w:right w:val="none" w:sz="0" w:space="0" w:color="auto"/>
      </w:divBdr>
    </w:div>
    <w:div w:id="1336345873">
      <w:bodyDiv w:val="1"/>
      <w:marLeft w:val="0"/>
      <w:marRight w:val="0"/>
      <w:marTop w:val="0"/>
      <w:marBottom w:val="0"/>
      <w:divBdr>
        <w:top w:val="none" w:sz="0" w:space="0" w:color="auto"/>
        <w:left w:val="none" w:sz="0" w:space="0" w:color="auto"/>
        <w:bottom w:val="none" w:sz="0" w:space="0" w:color="auto"/>
        <w:right w:val="none" w:sz="0" w:space="0" w:color="auto"/>
      </w:divBdr>
    </w:div>
    <w:div w:id="1844323536">
      <w:bodyDiv w:val="1"/>
      <w:marLeft w:val="0"/>
      <w:marRight w:val="0"/>
      <w:marTop w:val="0"/>
      <w:marBottom w:val="0"/>
      <w:divBdr>
        <w:top w:val="none" w:sz="0" w:space="0" w:color="auto"/>
        <w:left w:val="none" w:sz="0" w:space="0" w:color="auto"/>
        <w:bottom w:val="none" w:sz="0" w:space="0" w:color="auto"/>
        <w:right w:val="none" w:sz="0" w:space="0" w:color="auto"/>
      </w:divBdr>
    </w:div>
    <w:div w:id="1857694067">
      <w:bodyDiv w:val="1"/>
      <w:marLeft w:val="0"/>
      <w:marRight w:val="0"/>
      <w:marTop w:val="0"/>
      <w:marBottom w:val="0"/>
      <w:divBdr>
        <w:top w:val="none" w:sz="0" w:space="0" w:color="auto"/>
        <w:left w:val="none" w:sz="0" w:space="0" w:color="auto"/>
        <w:bottom w:val="none" w:sz="0" w:space="0" w:color="auto"/>
        <w:right w:val="none" w:sz="0" w:space="0" w:color="auto"/>
      </w:divBdr>
    </w:div>
    <w:div w:id="1919051088">
      <w:bodyDiv w:val="1"/>
      <w:marLeft w:val="0"/>
      <w:marRight w:val="0"/>
      <w:marTop w:val="0"/>
      <w:marBottom w:val="0"/>
      <w:divBdr>
        <w:top w:val="none" w:sz="0" w:space="0" w:color="auto"/>
        <w:left w:val="none" w:sz="0" w:space="0" w:color="auto"/>
        <w:bottom w:val="none" w:sz="0" w:space="0" w:color="auto"/>
        <w:right w:val="none" w:sz="0" w:space="0" w:color="auto"/>
      </w:divBdr>
    </w:div>
    <w:div w:id="2042171215">
      <w:bodyDiv w:val="1"/>
      <w:marLeft w:val="0"/>
      <w:marRight w:val="0"/>
      <w:marTop w:val="0"/>
      <w:marBottom w:val="0"/>
      <w:divBdr>
        <w:top w:val="none" w:sz="0" w:space="0" w:color="auto"/>
        <w:left w:val="none" w:sz="0" w:space="0" w:color="auto"/>
        <w:bottom w:val="none" w:sz="0" w:space="0" w:color="auto"/>
        <w:right w:val="none" w:sz="0" w:space="0" w:color="auto"/>
      </w:divBdr>
    </w:div>
    <w:div w:id="2072658413">
      <w:bodyDiv w:val="1"/>
      <w:marLeft w:val="0"/>
      <w:marRight w:val="0"/>
      <w:marTop w:val="0"/>
      <w:marBottom w:val="0"/>
      <w:divBdr>
        <w:top w:val="none" w:sz="0" w:space="0" w:color="auto"/>
        <w:left w:val="none" w:sz="0" w:space="0" w:color="auto"/>
        <w:bottom w:val="none" w:sz="0" w:space="0" w:color="auto"/>
        <w:right w:val="none" w:sz="0" w:space="0" w:color="auto"/>
      </w:divBdr>
      <w:divsChild>
        <w:div w:id="1998024732">
          <w:marLeft w:val="0"/>
          <w:marRight w:val="0"/>
          <w:marTop w:val="0"/>
          <w:marBottom w:val="0"/>
          <w:divBdr>
            <w:top w:val="none" w:sz="0" w:space="0" w:color="auto"/>
            <w:left w:val="none" w:sz="0" w:space="0" w:color="auto"/>
            <w:bottom w:val="none" w:sz="0" w:space="0" w:color="auto"/>
            <w:right w:val="none" w:sz="0" w:space="0" w:color="auto"/>
          </w:divBdr>
          <w:divsChild>
            <w:div w:id="1132286958">
              <w:marLeft w:val="0"/>
              <w:marRight w:val="0"/>
              <w:marTop w:val="0"/>
              <w:marBottom w:val="0"/>
              <w:divBdr>
                <w:top w:val="none" w:sz="0" w:space="0" w:color="auto"/>
                <w:left w:val="none" w:sz="0" w:space="0" w:color="auto"/>
                <w:bottom w:val="none" w:sz="0" w:space="0" w:color="auto"/>
                <w:right w:val="none" w:sz="0" w:space="0" w:color="auto"/>
              </w:divBdr>
              <w:divsChild>
                <w:div w:id="3782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92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CopiedintoLGR xmlns="932912da-35b8-44ad-aa45-070f597404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6" ma:contentTypeDescription="Create a new document." ma:contentTypeScope="" ma:versionID="6c1158573cd6c39e4154cd4f04bdaf42">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871fc5e537b914a954224baa48d94965"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piedintoL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opiedintoLGR" ma:index="23" nillable="true" ma:displayName="Copied into LGR" ma:description="Done" ma:format="Dropdown" ma:internalName="CopiedintoL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BA42E-F11C-4064-B344-216D1BB9D4D0}">
  <ds:schemaRefs>
    <ds:schemaRef ds:uri="http://schemas.openxmlformats.org/officeDocument/2006/bibliography"/>
  </ds:schemaRefs>
</ds:datastoreItem>
</file>

<file path=customXml/itemProps2.xml><?xml version="1.0" encoding="utf-8"?>
<ds:datastoreItem xmlns:ds="http://schemas.openxmlformats.org/officeDocument/2006/customXml" ds:itemID="{485EE0B2-04AD-4FC2-BAAE-B49038D2A85D}">
  <ds:schemaRefs>
    <ds:schemaRef ds:uri="http://schemas.microsoft.com/sharepoint/v3/contenttype/forms"/>
  </ds:schemaRefs>
</ds:datastoreItem>
</file>

<file path=customXml/itemProps3.xml><?xml version="1.0" encoding="utf-8"?>
<ds:datastoreItem xmlns:ds="http://schemas.openxmlformats.org/officeDocument/2006/customXml" ds:itemID="{4689A5EC-0107-4310-A5BD-D275CC810920}">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4.xml><?xml version="1.0" encoding="utf-8"?>
<ds:datastoreItem xmlns:ds="http://schemas.openxmlformats.org/officeDocument/2006/customXml" ds:itemID="{D29799D7-7529-47E3-B54C-5FFEF0EA1D6B}"/>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100</TotalTime>
  <Pages>10</Pages>
  <Words>3468</Words>
  <Characters>18680</Characters>
  <Application>Microsoft Office Word</Application>
  <DocSecurity>0</DocSecurity>
  <Lines>517</Lines>
  <Paragraphs>135</Paragraphs>
  <ScaleCrop>false</ScaleCrop>
  <Company>Spelthorne Borough Council</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jhunt</dc:creator>
  <cp:keywords/>
  <dc:description/>
  <cp:lastModifiedBy>Tooth, Angela</cp:lastModifiedBy>
  <cp:revision>196</cp:revision>
  <cp:lastPrinted>2024-01-10T22:02:00Z</cp:lastPrinted>
  <dcterms:created xsi:type="dcterms:W3CDTF">2024-11-20T19:08:00Z</dcterms:created>
  <dcterms:modified xsi:type="dcterms:W3CDTF">2026-02-16T12:25:00Z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0x010100777000D8CE74EF4386E90E14AE2F74A7</vt:lpwstr>
  </property>
  <property fmtid="{D5CDD505-2E9C-101B-9397-08002B2CF9AE}" pid="3" name="Order">
    <vt:r8>3765600</vt:r8>
  </property>
  <property fmtid="{D5CDD505-2E9C-101B-9397-08002B2CF9AE}" pid="4" name="MediaServiceImageTags">
    <vt:lpwstr/>
  </property>
</Properties>
</file>